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3A" w:rsidRDefault="00807F3A" w:rsidP="00616AC1">
      <w:pPr>
        <w:pStyle w:val="Pa8"/>
        <w:spacing w:after="720"/>
        <w:jc w:val="center"/>
      </w:pPr>
      <w:r w:rsidRPr="00807F3A">
        <w:rPr>
          <w:rStyle w:val="A4"/>
          <w:rFonts w:ascii="Arial" w:hAnsi="Arial" w:cs="Arial"/>
          <w:i w:val="0"/>
          <w:noProof/>
          <w:sz w:val="22"/>
          <w:szCs w:val="22"/>
          <w:lang w:val="en-AU" w:eastAsia="en-AU"/>
        </w:rPr>
        <w:drawing>
          <wp:inline distT="0" distB="0" distL="0" distR="0" wp14:anchorId="6BA3D8E6" wp14:editId="07C4D2FD">
            <wp:extent cx="1247775" cy="1076325"/>
            <wp:effectExtent l="0" t="0" r="9525" b="9525"/>
            <wp:docPr id="2" name="Picture 1" descr="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 MoAD LH Logo_6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076325"/>
                    </a:xfrm>
                    <a:prstGeom prst="rect">
                      <a:avLst/>
                    </a:prstGeom>
                    <a:noFill/>
                  </pic:spPr>
                </pic:pic>
              </a:graphicData>
            </a:graphic>
          </wp:inline>
        </w:drawing>
      </w:r>
    </w:p>
    <w:p w:rsidR="00751B49" w:rsidRPr="0046006D" w:rsidRDefault="00FB3F04" w:rsidP="00776EBF">
      <w:pPr>
        <w:pStyle w:val="Heading1"/>
      </w:pPr>
      <w:r>
        <w:t xml:space="preserve">Old Parliament House - </w:t>
      </w:r>
      <w:r w:rsidR="00751B49" w:rsidRPr="0046006D">
        <w:t>IPS information holdings</w:t>
      </w:r>
    </w:p>
    <w:p w:rsidR="00751B49" w:rsidRPr="0046006D" w:rsidRDefault="00751B49" w:rsidP="0068740E">
      <w:pPr>
        <w:pStyle w:val="Default"/>
        <w:rPr>
          <w:rFonts w:ascii="Arial" w:hAnsi="Arial" w:cs="Arial"/>
          <w:b/>
          <w:color w:val="auto"/>
          <w:sz w:val="22"/>
          <w:szCs w:val="22"/>
        </w:rPr>
      </w:pPr>
    </w:p>
    <w:p w:rsidR="00751B49" w:rsidRPr="0046006D" w:rsidRDefault="00751B49" w:rsidP="002C1BCF">
      <w:pPr>
        <w:pStyle w:val="Heading2"/>
      </w:pPr>
      <w:r w:rsidRPr="00776EBF">
        <w:rPr>
          <w:szCs w:val="22"/>
        </w:rPr>
        <w:t>Who</w:t>
      </w:r>
      <w:r w:rsidRPr="0046006D">
        <w:t xml:space="preserve"> we are</w:t>
      </w:r>
    </w:p>
    <w:p w:rsidR="0046006D" w:rsidRDefault="00472A23" w:rsidP="00472A23">
      <w:pPr>
        <w:pStyle w:val="Default"/>
        <w:rPr>
          <w:rFonts w:ascii="Arial" w:hAnsi="Arial" w:cs="Arial"/>
          <w:sz w:val="22"/>
          <w:szCs w:val="22"/>
        </w:rPr>
      </w:pPr>
      <w:r>
        <w:rPr>
          <w:rFonts w:ascii="Arial" w:hAnsi="Arial" w:cs="Arial"/>
          <w:color w:val="auto"/>
          <w:sz w:val="22"/>
          <w:szCs w:val="22"/>
        </w:rPr>
        <w:t xml:space="preserve">The Museum of Australian Democracy at </w:t>
      </w:r>
      <w:r w:rsidRPr="00F254A6">
        <w:rPr>
          <w:rFonts w:ascii="Arial" w:hAnsi="Arial" w:cs="Arial"/>
          <w:color w:val="auto"/>
          <w:sz w:val="22"/>
          <w:szCs w:val="22"/>
        </w:rPr>
        <w:t xml:space="preserve">Old Parliament House is an Executive Agency </w:t>
      </w:r>
      <w:r>
        <w:rPr>
          <w:rFonts w:ascii="Arial" w:hAnsi="Arial" w:cs="Arial"/>
          <w:color w:val="auto"/>
          <w:sz w:val="22"/>
          <w:szCs w:val="22"/>
        </w:rPr>
        <w:t xml:space="preserve">within </w:t>
      </w:r>
      <w:r w:rsidRPr="00F254A6">
        <w:rPr>
          <w:rFonts w:ascii="Arial" w:hAnsi="Arial" w:cs="Arial"/>
          <w:color w:val="auto"/>
          <w:sz w:val="22"/>
          <w:szCs w:val="22"/>
        </w:rPr>
        <w:t xml:space="preserve">the </w:t>
      </w:r>
      <w:r w:rsidR="000F668D">
        <w:rPr>
          <w:rFonts w:ascii="Arial" w:hAnsi="Arial" w:cs="Arial"/>
          <w:color w:val="auto"/>
          <w:sz w:val="22"/>
          <w:szCs w:val="22"/>
        </w:rPr>
        <w:t>Attorney-General’s</w:t>
      </w:r>
      <w:r w:rsidRPr="00F254A6">
        <w:rPr>
          <w:rFonts w:ascii="Arial" w:hAnsi="Arial" w:cs="Arial"/>
          <w:color w:val="auto"/>
          <w:sz w:val="22"/>
          <w:szCs w:val="22"/>
        </w:rPr>
        <w:t xml:space="preserve"> portfolio</w:t>
      </w:r>
      <w:r>
        <w:rPr>
          <w:rFonts w:ascii="Arial" w:hAnsi="Arial" w:cs="Arial"/>
          <w:sz w:val="22"/>
          <w:szCs w:val="22"/>
        </w:rPr>
        <w:t xml:space="preserve"> </w:t>
      </w:r>
      <w:r w:rsidR="000F668D">
        <w:rPr>
          <w:rFonts w:ascii="Arial" w:hAnsi="Arial" w:cs="Arial"/>
          <w:sz w:val="22"/>
          <w:szCs w:val="22"/>
        </w:rPr>
        <w:t>that</w:t>
      </w:r>
      <w:r>
        <w:rPr>
          <w:rFonts w:ascii="Arial" w:hAnsi="Arial" w:cs="Arial"/>
          <w:sz w:val="22"/>
          <w:szCs w:val="22"/>
        </w:rPr>
        <w:t xml:space="preserve"> </w:t>
      </w:r>
      <w:r w:rsidR="003528FD" w:rsidRPr="0046006D">
        <w:rPr>
          <w:rFonts w:ascii="Arial" w:hAnsi="Arial" w:cs="Arial"/>
          <w:sz w:val="22"/>
          <w:szCs w:val="22"/>
        </w:rPr>
        <w:t xml:space="preserve">is dedicated to telling the story of the journey of our democracy. </w:t>
      </w:r>
      <w:r w:rsidR="000F668D">
        <w:rPr>
          <w:rFonts w:ascii="Arial" w:hAnsi="Arial" w:cs="Arial"/>
          <w:sz w:val="22"/>
          <w:szCs w:val="22"/>
        </w:rPr>
        <w:t xml:space="preserve">The museum </w:t>
      </w:r>
      <w:r w:rsidR="003528FD" w:rsidRPr="0046006D">
        <w:rPr>
          <w:rFonts w:ascii="Arial" w:hAnsi="Arial" w:cs="Arial"/>
          <w:sz w:val="22"/>
          <w:szCs w:val="22"/>
        </w:rPr>
        <w:t>provide</w:t>
      </w:r>
      <w:r w:rsidR="000F668D">
        <w:rPr>
          <w:rFonts w:ascii="Arial" w:hAnsi="Arial" w:cs="Arial"/>
          <w:sz w:val="22"/>
          <w:szCs w:val="22"/>
        </w:rPr>
        <w:t>s</w:t>
      </w:r>
      <w:r w:rsidR="003528FD" w:rsidRPr="0046006D">
        <w:rPr>
          <w:rFonts w:ascii="Arial" w:hAnsi="Arial" w:cs="Arial"/>
          <w:sz w:val="22"/>
          <w:szCs w:val="22"/>
        </w:rPr>
        <w:t xml:space="preserve"> a range of innovative exhibitions, tours, interpretation, education programs and public activities that will inspire and challenge visitors to explore democracy from its ancient roots to the present day and possible futures. </w:t>
      </w:r>
    </w:p>
    <w:p w:rsidR="0046006D" w:rsidRDefault="003528FD" w:rsidP="003528FD">
      <w:pPr>
        <w:pStyle w:val="NormalWeb"/>
        <w:spacing w:after="94" w:afterAutospacing="0"/>
        <w:rPr>
          <w:rFonts w:ascii="Arial" w:hAnsi="Arial" w:cs="Arial"/>
          <w:sz w:val="22"/>
          <w:szCs w:val="22"/>
        </w:rPr>
      </w:pPr>
      <w:r w:rsidRPr="0046006D">
        <w:rPr>
          <w:rFonts w:ascii="Arial" w:hAnsi="Arial" w:cs="Arial"/>
          <w:sz w:val="22"/>
          <w:szCs w:val="22"/>
        </w:rPr>
        <w:t>The museum links the past, present and future of Australian democracy with the history and heritage of the building providing visitors with a holistic and integrated experience. The museum encourage</w:t>
      </w:r>
      <w:r w:rsidR="000F668D">
        <w:rPr>
          <w:rFonts w:ascii="Arial" w:hAnsi="Arial" w:cs="Arial"/>
          <w:sz w:val="22"/>
          <w:szCs w:val="22"/>
        </w:rPr>
        <w:t>s</w:t>
      </w:r>
      <w:r w:rsidRPr="0046006D">
        <w:rPr>
          <w:rFonts w:ascii="Arial" w:hAnsi="Arial" w:cs="Arial"/>
          <w:sz w:val="22"/>
          <w:szCs w:val="22"/>
        </w:rPr>
        <w:t xml:space="preserve"> visitors to discover what it means to be Australian in one of Australia's most loved buildings and to be inspired by Au</w:t>
      </w:r>
      <w:r w:rsidR="000F668D">
        <w:rPr>
          <w:rFonts w:ascii="Arial" w:hAnsi="Arial" w:cs="Arial"/>
          <w:sz w:val="22"/>
          <w:szCs w:val="22"/>
        </w:rPr>
        <w:t xml:space="preserve">stralia's greatest achievements - </w:t>
      </w:r>
      <w:r w:rsidRPr="0046006D">
        <w:rPr>
          <w:rFonts w:ascii="Arial" w:hAnsi="Arial" w:cs="Arial"/>
          <w:sz w:val="22"/>
          <w:szCs w:val="22"/>
        </w:rPr>
        <w:t>our democracy</w:t>
      </w:r>
      <w:r w:rsidR="000F668D">
        <w:rPr>
          <w:rFonts w:ascii="Arial" w:hAnsi="Arial" w:cs="Arial"/>
          <w:sz w:val="22"/>
          <w:szCs w:val="22"/>
        </w:rPr>
        <w:t xml:space="preserve"> </w:t>
      </w:r>
      <w:r w:rsidRPr="0046006D">
        <w:rPr>
          <w:rFonts w:ascii="Arial" w:hAnsi="Arial" w:cs="Arial"/>
          <w:sz w:val="22"/>
          <w:szCs w:val="22"/>
        </w:rPr>
        <w:t>-</w:t>
      </w:r>
      <w:r w:rsidR="000F668D">
        <w:rPr>
          <w:rFonts w:ascii="Arial" w:hAnsi="Arial" w:cs="Arial"/>
          <w:sz w:val="22"/>
          <w:szCs w:val="22"/>
        </w:rPr>
        <w:t xml:space="preserve"> </w:t>
      </w:r>
      <w:r w:rsidRPr="0046006D">
        <w:rPr>
          <w:rFonts w:ascii="Arial" w:hAnsi="Arial" w:cs="Arial"/>
          <w:sz w:val="22"/>
          <w:szCs w:val="22"/>
        </w:rPr>
        <w:t xml:space="preserve">and the role they can play in it. The museum is </w:t>
      </w:r>
      <w:r w:rsidR="00472A23">
        <w:rPr>
          <w:rFonts w:ascii="Arial" w:hAnsi="Arial" w:cs="Arial"/>
          <w:sz w:val="22"/>
          <w:szCs w:val="22"/>
        </w:rPr>
        <w:t>a</w:t>
      </w:r>
      <w:r w:rsidRPr="0046006D">
        <w:rPr>
          <w:rFonts w:ascii="Arial" w:hAnsi="Arial" w:cs="Arial"/>
          <w:sz w:val="22"/>
          <w:szCs w:val="22"/>
        </w:rPr>
        <w:t xml:space="preserve"> rare combination of pl</w:t>
      </w:r>
      <w:r w:rsidR="00472A23">
        <w:rPr>
          <w:rFonts w:ascii="Arial" w:hAnsi="Arial" w:cs="Arial"/>
          <w:sz w:val="22"/>
          <w:szCs w:val="22"/>
        </w:rPr>
        <w:t>ace and content - showing</w:t>
      </w:r>
      <w:r w:rsidRPr="0046006D">
        <w:rPr>
          <w:rFonts w:ascii="Arial" w:hAnsi="Arial" w:cs="Arial"/>
          <w:sz w:val="22"/>
          <w:szCs w:val="22"/>
        </w:rPr>
        <w:t xml:space="preserve"> what happened in the very place most democratic decisions t</w:t>
      </w:r>
      <w:r w:rsidR="00472A23">
        <w:rPr>
          <w:rFonts w:ascii="Arial" w:hAnsi="Arial" w:cs="Arial"/>
          <w:sz w:val="22"/>
          <w:szCs w:val="22"/>
        </w:rPr>
        <w:t xml:space="preserve">hat shaped our nation were made and </w:t>
      </w:r>
      <w:r w:rsidRPr="0046006D">
        <w:rPr>
          <w:rFonts w:ascii="Arial" w:hAnsi="Arial" w:cs="Arial"/>
          <w:sz w:val="22"/>
          <w:szCs w:val="22"/>
        </w:rPr>
        <w:t xml:space="preserve">creating a sense of admiration and appreciation for the visitor. </w:t>
      </w:r>
    </w:p>
    <w:p w:rsidR="003528FD" w:rsidRPr="0046006D" w:rsidRDefault="003528FD" w:rsidP="003528FD">
      <w:pPr>
        <w:pStyle w:val="NormalWeb"/>
        <w:spacing w:after="94" w:afterAutospacing="0"/>
        <w:rPr>
          <w:rFonts w:ascii="Arial" w:hAnsi="Arial" w:cs="Arial"/>
          <w:sz w:val="22"/>
          <w:szCs w:val="22"/>
        </w:rPr>
      </w:pPr>
      <w:r w:rsidRPr="0046006D">
        <w:rPr>
          <w:rFonts w:ascii="Arial" w:hAnsi="Arial" w:cs="Arial"/>
          <w:sz w:val="22"/>
          <w:szCs w:val="22"/>
        </w:rPr>
        <w:t>The aim is for visitors to come away feeling empowered, proud and motivated to play their role</w:t>
      </w:r>
      <w:r w:rsidR="00FB3F04">
        <w:rPr>
          <w:rFonts w:ascii="Arial" w:hAnsi="Arial" w:cs="Arial"/>
          <w:sz w:val="22"/>
          <w:szCs w:val="22"/>
        </w:rPr>
        <w:t xml:space="preserve"> in Australia's democracy. The m</w:t>
      </w:r>
      <w:r w:rsidRPr="0046006D">
        <w:rPr>
          <w:rFonts w:ascii="Arial" w:hAnsi="Arial" w:cs="Arial"/>
          <w:sz w:val="22"/>
          <w:szCs w:val="22"/>
        </w:rPr>
        <w:t>useum also oversees the provision of catering and conference facilities.</w:t>
      </w:r>
    </w:p>
    <w:p w:rsidR="00F254A6" w:rsidRPr="0046006D" w:rsidRDefault="00F254A6" w:rsidP="0068740E">
      <w:pPr>
        <w:pStyle w:val="Default"/>
        <w:rPr>
          <w:rFonts w:ascii="Arial" w:hAnsi="Arial" w:cs="Arial"/>
          <w:sz w:val="22"/>
          <w:szCs w:val="22"/>
        </w:rPr>
      </w:pPr>
    </w:p>
    <w:p w:rsidR="00751B49" w:rsidRPr="0046006D" w:rsidRDefault="00751B49" w:rsidP="00776EBF">
      <w:pPr>
        <w:pStyle w:val="Heading2"/>
      </w:pPr>
      <w:bookmarkStart w:id="0" w:name="WhatWeDo"/>
      <w:bookmarkEnd w:id="0"/>
      <w:r w:rsidRPr="0046006D">
        <w:t>What we do</w:t>
      </w:r>
    </w:p>
    <w:p w:rsidR="00751B49" w:rsidRPr="0046006D" w:rsidRDefault="00751B49" w:rsidP="00F40572">
      <w:pPr>
        <w:autoSpaceDE w:val="0"/>
        <w:autoSpaceDN w:val="0"/>
        <w:adjustRightInd w:val="0"/>
        <w:rPr>
          <w:rFonts w:ascii="Arial" w:hAnsi="Arial" w:cs="Arial"/>
          <w:sz w:val="22"/>
          <w:szCs w:val="22"/>
          <w:lang w:val="en-US" w:eastAsia="en-US"/>
        </w:rPr>
      </w:pPr>
    </w:p>
    <w:p w:rsidR="00751B49" w:rsidRPr="0046006D" w:rsidRDefault="00FB3F04" w:rsidP="00F40572">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agency</w:t>
      </w:r>
      <w:r w:rsidR="00751B49" w:rsidRPr="0046006D">
        <w:rPr>
          <w:rFonts w:ascii="Arial" w:hAnsi="Arial" w:cs="Arial"/>
          <w:sz w:val="22"/>
          <w:szCs w:val="22"/>
          <w:lang w:val="en-US" w:eastAsia="en-US"/>
        </w:rPr>
        <w:t xml:space="preserve"> is funded by the Australian Government to achieve </w:t>
      </w:r>
      <w:r w:rsidR="0046006D">
        <w:rPr>
          <w:rFonts w:ascii="Arial" w:hAnsi="Arial" w:cs="Arial"/>
          <w:sz w:val="22"/>
          <w:szCs w:val="22"/>
          <w:lang w:val="en-US" w:eastAsia="en-US"/>
        </w:rPr>
        <w:t>one</w:t>
      </w:r>
      <w:r w:rsidR="00751B49" w:rsidRPr="0046006D">
        <w:rPr>
          <w:rFonts w:ascii="Arial" w:hAnsi="Arial" w:cs="Arial"/>
          <w:sz w:val="22"/>
          <w:szCs w:val="22"/>
          <w:lang w:val="en-US" w:eastAsia="en-US"/>
        </w:rPr>
        <w:t xml:space="preserve"> outcome: </w:t>
      </w:r>
    </w:p>
    <w:p w:rsidR="00751B49" w:rsidRPr="0046006D" w:rsidRDefault="00751B49" w:rsidP="00F40572">
      <w:pPr>
        <w:autoSpaceDE w:val="0"/>
        <w:autoSpaceDN w:val="0"/>
        <w:adjustRightInd w:val="0"/>
        <w:rPr>
          <w:rFonts w:ascii="Arial" w:hAnsi="Arial" w:cs="Arial"/>
          <w:sz w:val="22"/>
          <w:szCs w:val="22"/>
          <w:lang w:val="en-US" w:eastAsia="en-US"/>
        </w:rPr>
      </w:pPr>
    </w:p>
    <w:p w:rsidR="00751B49" w:rsidRPr="0046006D" w:rsidRDefault="00751B49" w:rsidP="00455B78">
      <w:pPr>
        <w:autoSpaceDE w:val="0"/>
        <w:autoSpaceDN w:val="0"/>
        <w:adjustRightInd w:val="0"/>
        <w:ind w:left="720"/>
        <w:rPr>
          <w:rFonts w:ascii="Arial" w:hAnsi="Arial" w:cs="Arial"/>
          <w:sz w:val="22"/>
          <w:szCs w:val="22"/>
          <w:lang w:val="en-US" w:eastAsia="en-US"/>
        </w:rPr>
      </w:pPr>
      <w:r w:rsidRPr="0046006D">
        <w:rPr>
          <w:rFonts w:ascii="Arial" w:hAnsi="Arial" w:cs="Arial"/>
          <w:b/>
          <w:sz w:val="22"/>
          <w:szCs w:val="22"/>
          <w:lang w:val="en-US" w:eastAsia="en-US"/>
        </w:rPr>
        <w:t>Outcome 1</w:t>
      </w:r>
      <w:r w:rsidRPr="0046006D">
        <w:rPr>
          <w:rFonts w:ascii="Arial" w:hAnsi="Arial" w:cs="Arial"/>
          <w:sz w:val="22"/>
          <w:szCs w:val="22"/>
          <w:lang w:val="en-US" w:eastAsia="en-US"/>
        </w:rPr>
        <w:t xml:space="preserve">: </w:t>
      </w:r>
      <w:r w:rsidR="0046006D" w:rsidRPr="0046006D">
        <w:rPr>
          <w:rFonts w:ascii="Arial" w:hAnsi="Arial" w:cs="Arial"/>
          <w:sz w:val="22"/>
          <w:szCs w:val="22"/>
        </w:rPr>
        <w:t>An enhanced appreciation and understanding of the political and social heritage of Australia for members of the public, through activities including the conservation and upkeep of, and the provision of access to, Old Parliament House and the development of its collections, exhibitions and educational programs</w:t>
      </w:r>
    </w:p>
    <w:p w:rsidR="00455B78" w:rsidRPr="0046006D" w:rsidRDefault="00455B78" w:rsidP="00455B78">
      <w:pPr>
        <w:autoSpaceDE w:val="0"/>
        <w:autoSpaceDN w:val="0"/>
        <w:adjustRightInd w:val="0"/>
        <w:ind w:left="720"/>
        <w:rPr>
          <w:rFonts w:ascii="Arial" w:hAnsi="Arial" w:cs="Arial"/>
          <w:sz w:val="22"/>
          <w:szCs w:val="22"/>
          <w:lang w:val="en-US" w:eastAsia="en-US"/>
        </w:rPr>
      </w:pPr>
    </w:p>
    <w:p w:rsidR="0046006D" w:rsidRPr="0046006D" w:rsidRDefault="0046006D" w:rsidP="0046006D">
      <w:pPr>
        <w:pStyle w:val="NormalWeb"/>
        <w:rPr>
          <w:rFonts w:ascii="Arial" w:hAnsi="Arial" w:cs="Arial"/>
          <w:sz w:val="22"/>
          <w:szCs w:val="22"/>
        </w:rPr>
      </w:pPr>
      <w:r w:rsidRPr="0046006D">
        <w:rPr>
          <w:rFonts w:ascii="Arial" w:hAnsi="Arial" w:cs="Arial"/>
          <w:sz w:val="22"/>
          <w:szCs w:val="22"/>
        </w:rPr>
        <w:t xml:space="preserve">This outcome is delivered through </w:t>
      </w:r>
      <w:r w:rsidR="00D24A29">
        <w:rPr>
          <w:rFonts w:ascii="Arial" w:hAnsi="Arial" w:cs="Arial"/>
          <w:sz w:val="22"/>
          <w:szCs w:val="22"/>
        </w:rPr>
        <w:t>one program</w:t>
      </w:r>
      <w:r w:rsidRPr="0046006D">
        <w:rPr>
          <w:rFonts w:ascii="Arial" w:hAnsi="Arial" w:cs="Arial"/>
          <w:sz w:val="22"/>
          <w:szCs w:val="22"/>
        </w:rPr>
        <w:t xml:space="preserve">: </w:t>
      </w:r>
    </w:p>
    <w:p w:rsidR="0046006D" w:rsidRPr="0046006D" w:rsidRDefault="0046006D" w:rsidP="0089078B">
      <w:pPr>
        <w:numPr>
          <w:ilvl w:val="0"/>
          <w:numId w:val="4"/>
        </w:numPr>
        <w:spacing w:before="100" w:beforeAutospacing="1" w:after="100" w:afterAutospacing="1"/>
        <w:rPr>
          <w:rFonts w:ascii="Arial" w:hAnsi="Arial" w:cs="Arial"/>
          <w:sz w:val="22"/>
          <w:szCs w:val="22"/>
        </w:rPr>
      </w:pPr>
      <w:r w:rsidRPr="0046006D">
        <w:rPr>
          <w:rFonts w:ascii="Arial" w:hAnsi="Arial" w:cs="Arial"/>
          <w:b/>
          <w:bCs/>
          <w:sz w:val="22"/>
          <w:szCs w:val="22"/>
        </w:rPr>
        <w:t>Program 1.1</w:t>
      </w:r>
      <w:r w:rsidRPr="0046006D">
        <w:rPr>
          <w:rFonts w:ascii="Arial" w:hAnsi="Arial" w:cs="Arial"/>
          <w:sz w:val="22"/>
          <w:szCs w:val="22"/>
        </w:rPr>
        <w:t>—</w:t>
      </w:r>
      <w:r w:rsidR="00D24A29" w:rsidRPr="00D24A29">
        <w:rPr>
          <w:rFonts w:ascii="Arial" w:hAnsi="Arial" w:cs="Arial"/>
          <w:sz w:val="22"/>
          <w:szCs w:val="22"/>
        </w:rPr>
        <w:t xml:space="preserve"> Conserve, preserve, develop and present OPH as the Museum of Australian Democracy.</w:t>
      </w:r>
    </w:p>
    <w:p w:rsidR="00751B49" w:rsidRPr="0046006D" w:rsidRDefault="00751B49" w:rsidP="0093113C">
      <w:pPr>
        <w:autoSpaceDE w:val="0"/>
        <w:autoSpaceDN w:val="0"/>
        <w:adjustRightInd w:val="0"/>
        <w:ind w:left="792" w:hanging="792"/>
        <w:rPr>
          <w:rFonts w:ascii="Arial" w:hAnsi="Arial" w:cs="Arial"/>
          <w:sz w:val="22"/>
          <w:szCs w:val="22"/>
          <w:lang w:val="en-US" w:eastAsia="en-US"/>
        </w:rPr>
      </w:pPr>
    </w:p>
    <w:p w:rsidR="00751B49" w:rsidRPr="009415F7" w:rsidRDefault="00751B49" w:rsidP="00B0007D">
      <w:pPr>
        <w:rPr>
          <w:rFonts w:ascii="Arial" w:hAnsi="Arial" w:cs="Arial"/>
          <w:sz w:val="22"/>
          <w:szCs w:val="22"/>
          <w:lang w:val="en-US" w:eastAsia="en-US"/>
        </w:rPr>
      </w:pPr>
      <w:r w:rsidRPr="0046006D">
        <w:rPr>
          <w:rFonts w:ascii="Arial" w:hAnsi="Arial" w:cs="Arial"/>
          <w:sz w:val="22"/>
          <w:szCs w:val="22"/>
          <w:lang w:val="en-US" w:eastAsia="en-US"/>
        </w:rPr>
        <w:t xml:space="preserve">The </w:t>
      </w:r>
      <w:hyperlink r:id="rId10" w:history="1">
        <w:r w:rsidRPr="00D53D4A">
          <w:rPr>
            <w:rStyle w:val="Hyperlink"/>
            <w:rFonts w:ascii="Arial" w:hAnsi="Arial" w:cs="Arial"/>
            <w:sz w:val="22"/>
            <w:szCs w:val="22"/>
          </w:rPr>
          <w:t>organisational chart</w:t>
        </w:r>
      </w:hyperlink>
      <w:r w:rsidR="00D24A29">
        <w:rPr>
          <w:rFonts w:ascii="Arial" w:hAnsi="Arial" w:cs="Arial"/>
          <w:sz w:val="22"/>
          <w:szCs w:val="22"/>
        </w:rPr>
        <w:t xml:space="preserve"> provides</w:t>
      </w:r>
      <w:r w:rsidRPr="009415F7">
        <w:rPr>
          <w:rFonts w:ascii="Arial" w:hAnsi="Arial" w:cs="Arial"/>
          <w:sz w:val="22"/>
          <w:szCs w:val="22"/>
          <w:lang w:val="en-US" w:eastAsia="en-US"/>
        </w:rPr>
        <w:t xml:space="preserve"> information about the </w:t>
      </w:r>
      <w:r w:rsidR="00D24A29">
        <w:rPr>
          <w:rFonts w:ascii="Arial" w:hAnsi="Arial" w:cs="Arial"/>
          <w:sz w:val="22"/>
          <w:szCs w:val="22"/>
          <w:lang w:val="en-US" w:eastAsia="en-US"/>
        </w:rPr>
        <w:t>agency’</w:t>
      </w:r>
      <w:r w:rsidR="0046006D" w:rsidRPr="009415F7">
        <w:rPr>
          <w:rFonts w:ascii="Arial" w:hAnsi="Arial" w:cs="Arial"/>
          <w:sz w:val="22"/>
          <w:szCs w:val="22"/>
          <w:lang w:val="en-US" w:eastAsia="en-US"/>
        </w:rPr>
        <w:t xml:space="preserve">s </w:t>
      </w:r>
      <w:r w:rsidRPr="009415F7">
        <w:rPr>
          <w:rFonts w:ascii="Arial" w:hAnsi="Arial" w:cs="Arial"/>
          <w:sz w:val="22"/>
          <w:szCs w:val="22"/>
          <w:lang w:val="en-US" w:eastAsia="en-US"/>
        </w:rPr>
        <w:t>structure.</w:t>
      </w:r>
    </w:p>
    <w:p w:rsidR="00751B49" w:rsidRPr="009415F7" w:rsidRDefault="00751B49" w:rsidP="00B0007D">
      <w:pPr>
        <w:rPr>
          <w:rFonts w:ascii="Arial" w:hAnsi="Arial" w:cs="Arial"/>
          <w:sz w:val="22"/>
          <w:szCs w:val="22"/>
          <w:lang w:val="en-US" w:eastAsia="en-US"/>
        </w:rPr>
      </w:pPr>
    </w:p>
    <w:p w:rsidR="00751B49" w:rsidRPr="009415F7" w:rsidRDefault="00751B49" w:rsidP="00F846BF">
      <w:pPr>
        <w:autoSpaceDE w:val="0"/>
        <w:autoSpaceDN w:val="0"/>
        <w:adjustRightInd w:val="0"/>
        <w:rPr>
          <w:rFonts w:ascii="Arial" w:hAnsi="Arial" w:cs="Arial"/>
          <w:sz w:val="22"/>
          <w:szCs w:val="22"/>
        </w:rPr>
      </w:pPr>
      <w:r w:rsidRPr="009415F7">
        <w:rPr>
          <w:rFonts w:ascii="Arial" w:hAnsi="Arial" w:cs="Arial"/>
          <w:sz w:val="22"/>
          <w:szCs w:val="22"/>
          <w:lang w:val="en-US" w:eastAsia="en-US"/>
        </w:rPr>
        <w:t>Details of</w:t>
      </w:r>
      <w:r w:rsidR="00F10FC1">
        <w:rPr>
          <w:rFonts w:ascii="Arial" w:hAnsi="Arial" w:cs="Arial"/>
          <w:sz w:val="22"/>
          <w:szCs w:val="22"/>
          <w:lang w:val="en-US" w:eastAsia="en-US"/>
        </w:rPr>
        <w:t xml:space="preserve"> the resources available to the agency</w:t>
      </w:r>
      <w:r w:rsidR="0046006D" w:rsidRPr="009415F7">
        <w:rPr>
          <w:rFonts w:ascii="Arial" w:hAnsi="Arial" w:cs="Arial"/>
          <w:sz w:val="22"/>
          <w:szCs w:val="22"/>
          <w:lang w:val="en-US" w:eastAsia="en-US"/>
        </w:rPr>
        <w:t xml:space="preserve"> </w:t>
      </w:r>
      <w:r w:rsidRPr="009415F7">
        <w:rPr>
          <w:rFonts w:ascii="Arial" w:hAnsi="Arial" w:cs="Arial"/>
          <w:sz w:val="22"/>
          <w:szCs w:val="22"/>
          <w:lang w:val="en-US" w:eastAsia="en-US"/>
        </w:rPr>
        <w:t xml:space="preserve">through Government funding can be obtained from the </w:t>
      </w:r>
      <w:hyperlink r:id="rId11" w:history="1">
        <w:r w:rsidRPr="00D53D4A">
          <w:rPr>
            <w:rStyle w:val="Hyperlink"/>
            <w:rFonts w:ascii="Arial" w:hAnsi="Arial" w:cs="Arial"/>
            <w:sz w:val="22"/>
            <w:szCs w:val="22"/>
            <w:lang w:val="en-US" w:eastAsia="en-US"/>
          </w:rPr>
          <w:t>Portfolio Budget Statements</w:t>
        </w:r>
      </w:hyperlink>
      <w:r w:rsidRPr="009415F7">
        <w:rPr>
          <w:rFonts w:ascii="Arial" w:hAnsi="Arial" w:cs="Arial"/>
          <w:sz w:val="22"/>
          <w:szCs w:val="22"/>
          <w:lang w:val="en-US" w:eastAsia="en-US"/>
        </w:rPr>
        <w:t xml:space="preserve">. </w:t>
      </w:r>
      <w:r w:rsidR="0046006D" w:rsidRPr="009415F7">
        <w:rPr>
          <w:rFonts w:ascii="Arial" w:hAnsi="Arial" w:cs="Arial"/>
          <w:sz w:val="22"/>
          <w:szCs w:val="22"/>
          <w:lang w:val="en-US" w:eastAsia="en-US"/>
        </w:rPr>
        <w:t>Old Parliament House</w:t>
      </w:r>
      <w:r w:rsidRPr="009415F7">
        <w:rPr>
          <w:rFonts w:ascii="Arial" w:hAnsi="Arial" w:cs="Arial"/>
          <w:sz w:val="22"/>
          <w:szCs w:val="22"/>
          <w:lang w:val="en-US" w:eastAsia="en-US"/>
        </w:rPr>
        <w:t xml:space="preserve"> reports on its achievements in its </w:t>
      </w:r>
      <w:hyperlink r:id="rId12" w:history="1">
        <w:r w:rsidRPr="00D53D4A">
          <w:rPr>
            <w:rStyle w:val="Hyperlink"/>
            <w:rFonts w:ascii="Arial" w:hAnsi="Arial" w:cs="Arial"/>
            <w:sz w:val="22"/>
            <w:szCs w:val="22"/>
            <w:lang w:val="en-US" w:eastAsia="en-US"/>
          </w:rPr>
          <w:t xml:space="preserve">annual report. </w:t>
        </w:r>
      </w:hyperlink>
      <w:r w:rsidRPr="009415F7">
        <w:rPr>
          <w:rFonts w:ascii="Arial" w:hAnsi="Arial" w:cs="Arial"/>
          <w:sz w:val="22"/>
          <w:szCs w:val="22"/>
          <w:lang w:val="en-US" w:eastAsia="en-US"/>
        </w:rPr>
        <w:t xml:space="preserve"> Plans and priorities for the futu</w:t>
      </w:r>
      <w:r w:rsidR="00E619E8">
        <w:rPr>
          <w:rFonts w:ascii="Arial" w:hAnsi="Arial" w:cs="Arial"/>
          <w:sz w:val="22"/>
          <w:szCs w:val="22"/>
          <w:lang w:val="en-US" w:eastAsia="en-US"/>
        </w:rPr>
        <w:t>re are outlined in the agency’s</w:t>
      </w:r>
      <w:r w:rsidRPr="009415F7">
        <w:rPr>
          <w:rFonts w:ascii="Arial" w:hAnsi="Arial" w:cs="Arial"/>
          <w:sz w:val="22"/>
          <w:szCs w:val="22"/>
          <w:lang w:val="en-US" w:eastAsia="en-US"/>
        </w:rPr>
        <w:t xml:space="preserve"> </w:t>
      </w:r>
      <w:hyperlink r:id="rId13" w:history="1">
        <w:r w:rsidRPr="00D53D4A">
          <w:rPr>
            <w:rStyle w:val="Hyperlink"/>
            <w:rFonts w:ascii="Arial" w:hAnsi="Arial" w:cs="Arial"/>
            <w:sz w:val="22"/>
            <w:szCs w:val="22"/>
          </w:rPr>
          <w:t>strategic plan</w:t>
        </w:r>
      </w:hyperlink>
      <w:r w:rsidRPr="009415F7">
        <w:rPr>
          <w:rFonts w:ascii="Arial" w:hAnsi="Arial" w:cs="Arial"/>
          <w:sz w:val="22"/>
          <w:szCs w:val="22"/>
        </w:rPr>
        <w:t>.</w:t>
      </w:r>
    </w:p>
    <w:p w:rsidR="00973CBB" w:rsidRPr="009415F7" w:rsidRDefault="00973CBB" w:rsidP="00973CBB">
      <w:pPr>
        <w:autoSpaceDE w:val="0"/>
        <w:autoSpaceDN w:val="0"/>
        <w:adjustRightInd w:val="0"/>
        <w:rPr>
          <w:rFonts w:ascii="Arial" w:hAnsi="Arial" w:cs="Arial"/>
          <w:sz w:val="22"/>
          <w:szCs w:val="22"/>
          <w:lang w:val="en-US" w:eastAsia="en-US"/>
        </w:rPr>
      </w:pPr>
    </w:p>
    <w:p w:rsidR="00973CBB" w:rsidRPr="0046006D" w:rsidRDefault="00973CBB" w:rsidP="00973CBB">
      <w:pPr>
        <w:autoSpaceDE w:val="0"/>
        <w:autoSpaceDN w:val="0"/>
        <w:adjustRightInd w:val="0"/>
        <w:rPr>
          <w:rFonts w:ascii="Arial" w:hAnsi="Arial" w:cs="Arial"/>
          <w:sz w:val="22"/>
          <w:szCs w:val="22"/>
        </w:rPr>
      </w:pPr>
    </w:p>
    <w:p w:rsidR="00A70683" w:rsidRPr="00A70683" w:rsidRDefault="00973CBB" w:rsidP="00A70683">
      <w:pPr>
        <w:autoSpaceDE w:val="0"/>
        <w:autoSpaceDN w:val="0"/>
        <w:adjustRightInd w:val="0"/>
        <w:rPr>
          <w:rFonts w:ascii="Arial" w:hAnsi="Arial" w:cs="Arial"/>
          <w:sz w:val="22"/>
          <w:szCs w:val="22"/>
          <w:lang w:val="en-US" w:eastAsia="en-US"/>
        </w:rPr>
      </w:pPr>
      <w:r w:rsidRPr="0046006D">
        <w:rPr>
          <w:rFonts w:ascii="Arial" w:hAnsi="Arial" w:cs="Arial"/>
          <w:sz w:val="22"/>
          <w:szCs w:val="22"/>
          <w:lang w:val="en-US" w:eastAsia="en-US"/>
        </w:rPr>
        <w:t xml:space="preserve">The following documents outline policies and procedures used by the </w:t>
      </w:r>
      <w:r w:rsidR="00F10FC1">
        <w:rPr>
          <w:rFonts w:ascii="Arial" w:hAnsi="Arial" w:cs="Arial"/>
          <w:sz w:val="22"/>
          <w:szCs w:val="22"/>
          <w:lang w:val="en-US" w:eastAsia="en-US"/>
        </w:rPr>
        <w:t>agency</w:t>
      </w:r>
      <w:r w:rsidRPr="0046006D">
        <w:rPr>
          <w:rFonts w:ascii="Arial" w:hAnsi="Arial" w:cs="Arial"/>
          <w:sz w:val="22"/>
          <w:szCs w:val="22"/>
          <w:lang w:val="en-US" w:eastAsia="en-US"/>
        </w:rPr>
        <w:t xml:space="preserve">: </w:t>
      </w:r>
    </w:p>
    <w:p w:rsidR="00A70683" w:rsidRPr="00A70683" w:rsidRDefault="00A70683" w:rsidP="00A70683">
      <w:pPr>
        <w:pStyle w:val="ListParagraph"/>
        <w:autoSpaceDE w:val="0"/>
        <w:autoSpaceDN w:val="0"/>
        <w:adjustRightInd w:val="0"/>
        <w:rPr>
          <w:rFonts w:ascii="Arial" w:hAnsi="Arial" w:cs="Arial"/>
          <w:color w:val="000000"/>
        </w:rPr>
      </w:pPr>
    </w:p>
    <w:p w:rsidR="00F44A81" w:rsidRPr="00D24A29" w:rsidRDefault="000D5F80" w:rsidP="0089078B">
      <w:pPr>
        <w:pStyle w:val="ListParagraph"/>
        <w:numPr>
          <w:ilvl w:val="0"/>
          <w:numId w:val="1"/>
        </w:numPr>
        <w:autoSpaceDE w:val="0"/>
        <w:autoSpaceDN w:val="0"/>
        <w:adjustRightInd w:val="0"/>
        <w:rPr>
          <w:rFonts w:ascii="Arial" w:hAnsi="Arial" w:cs="Arial"/>
          <w:color w:val="FF0000"/>
          <w:sz w:val="22"/>
          <w:szCs w:val="22"/>
          <w:u w:val="single"/>
        </w:rPr>
      </w:pPr>
      <w:hyperlink r:id="rId14" w:history="1">
        <w:r w:rsidR="00A70683" w:rsidRPr="00D53D4A">
          <w:rPr>
            <w:rStyle w:val="Hyperlink"/>
            <w:rFonts w:ascii="Arial" w:hAnsi="Arial" w:cs="Arial"/>
            <w:sz w:val="22"/>
            <w:szCs w:val="22"/>
          </w:rPr>
          <w:t>Heri</w:t>
        </w:r>
        <w:r w:rsidR="00F44A81" w:rsidRPr="00D53D4A">
          <w:rPr>
            <w:rStyle w:val="Hyperlink"/>
            <w:rFonts w:ascii="Arial" w:hAnsi="Arial" w:cs="Arial"/>
            <w:sz w:val="22"/>
            <w:szCs w:val="22"/>
          </w:rPr>
          <w:t>tage Management Plan 2008-2013</w:t>
        </w:r>
      </w:hyperlink>
    </w:p>
    <w:p w:rsidR="00A70683" w:rsidRPr="009415F7" w:rsidRDefault="00A70683" w:rsidP="00F44A81">
      <w:pPr>
        <w:pStyle w:val="ListParagraph"/>
        <w:autoSpaceDE w:val="0"/>
        <w:autoSpaceDN w:val="0"/>
        <w:adjustRightInd w:val="0"/>
        <w:rPr>
          <w:rFonts w:ascii="Arial" w:hAnsi="Arial" w:cs="Arial"/>
          <w:color w:val="000000"/>
          <w:sz w:val="22"/>
          <w:szCs w:val="22"/>
        </w:rPr>
      </w:pPr>
    </w:p>
    <w:p w:rsidR="00D24A29" w:rsidRPr="0054466F" w:rsidRDefault="00D24A29" w:rsidP="00D24A29">
      <w:pPr>
        <w:rPr>
          <w:rFonts w:ascii="Arial" w:hAnsi="Arial" w:cs="Arial"/>
          <w:sz w:val="22"/>
          <w:szCs w:val="22"/>
        </w:rPr>
      </w:pPr>
      <w:r w:rsidRPr="0054466F">
        <w:rPr>
          <w:rFonts w:ascii="Arial" w:hAnsi="Arial" w:cs="Arial"/>
          <w:sz w:val="22"/>
          <w:szCs w:val="22"/>
        </w:rPr>
        <w:lastRenderedPageBreak/>
        <w:t xml:space="preserve">The Heritage Management Plan satisfies Old Parliament House’s and the National Capital Authority’s obligations under the </w:t>
      </w:r>
      <w:r w:rsidRPr="0054466F">
        <w:rPr>
          <w:rFonts w:ascii="Arial" w:hAnsi="Arial" w:cs="Arial"/>
          <w:i/>
          <w:iCs/>
          <w:sz w:val="22"/>
          <w:szCs w:val="22"/>
        </w:rPr>
        <w:t>Environment Protection and Biodiversity Conservation Act 1999</w:t>
      </w:r>
      <w:r w:rsidRPr="0054466F">
        <w:rPr>
          <w:rFonts w:ascii="Arial" w:hAnsi="Arial" w:cs="Arial"/>
          <w:sz w:val="22"/>
          <w:szCs w:val="22"/>
        </w:rPr>
        <w:t xml:space="preserve"> for Old Parliament House and Curtilage.  Assisted by heritage consultants and an expert advisory panel, the plan was written by Old Parliament House staff for the </w:t>
      </w:r>
      <w:r w:rsidR="00C155FD">
        <w:rPr>
          <w:rFonts w:ascii="Arial" w:hAnsi="Arial" w:cs="Arial"/>
          <w:sz w:val="22"/>
          <w:szCs w:val="22"/>
        </w:rPr>
        <w:t xml:space="preserve">then </w:t>
      </w:r>
      <w:r w:rsidRPr="0054466F">
        <w:rPr>
          <w:rFonts w:ascii="Arial" w:hAnsi="Arial" w:cs="Arial"/>
          <w:sz w:val="22"/>
          <w:szCs w:val="22"/>
        </w:rPr>
        <w:t>Minister for the Environment, Water, Heritage and the Arts.</w:t>
      </w:r>
    </w:p>
    <w:p w:rsidR="00D24A29" w:rsidRPr="0054466F" w:rsidRDefault="00D24A29" w:rsidP="00D24A29">
      <w:pPr>
        <w:rPr>
          <w:rFonts w:ascii="Arial" w:hAnsi="Arial" w:cs="Arial"/>
          <w:sz w:val="22"/>
          <w:szCs w:val="22"/>
        </w:rPr>
      </w:pPr>
    </w:p>
    <w:p w:rsidR="00D24A29" w:rsidRPr="0054466F" w:rsidRDefault="00D24A29" w:rsidP="00D24A29">
      <w:pPr>
        <w:rPr>
          <w:rFonts w:ascii="Arial" w:hAnsi="Arial" w:cs="Arial"/>
          <w:sz w:val="22"/>
          <w:szCs w:val="22"/>
        </w:rPr>
      </w:pPr>
      <w:r w:rsidRPr="0054466F">
        <w:rPr>
          <w:rFonts w:ascii="Arial" w:hAnsi="Arial" w:cs="Arial"/>
          <w:sz w:val="22"/>
          <w:szCs w:val="22"/>
        </w:rPr>
        <w:t>The plan provides a management and administrative framework ensuring all the heritage values are identified, well managed, interpreted and made available for community appreciation and enjoyment.</w:t>
      </w:r>
    </w:p>
    <w:p w:rsidR="00A70683" w:rsidRPr="009415F7" w:rsidRDefault="00A70683" w:rsidP="00A70683">
      <w:pPr>
        <w:pStyle w:val="ListParagraph"/>
        <w:autoSpaceDE w:val="0"/>
        <w:autoSpaceDN w:val="0"/>
        <w:adjustRightInd w:val="0"/>
        <w:rPr>
          <w:rFonts w:ascii="Arial" w:hAnsi="Arial" w:cs="Arial"/>
          <w:color w:val="000000"/>
          <w:sz w:val="22"/>
          <w:szCs w:val="22"/>
        </w:rPr>
      </w:pPr>
    </w:p>
    <w:p w:rsidR="00D24A29" w:rsidRDefault="00793BF2" w:rsidP="00776EBF">
      <w:pPr>
        <w:pStyle w:val="Heading2"/>
        <w:rPr>
          <w:lang w:val="en-US" w:eastAsia="en-US"/>
        </w:rPr>
      </w:pPr>
      <w:r w:rsidRPr="0046006D">
        <w:rPr>
          <w:lang w:val="en-US" w:eastAsia="en-US"/>
        </w:rPr>
        <w:t xml:space="preserve">Our </w:t>
      </w:r>
      <w:r w:rsidR="005639C2" w:rsidRPr="0046006D">
        <w:rPr>
          <w:lang w:val="en-US" w:eastAsia="en-US"/>
        </w:rPr>
        <w:t xml:space="preserve">reports and responses </w:t>
      </w:r>
      <w:r w:rsidRPr="0046006D">
        <w:rPr>
          <w:lang w:val="en-US" w:eastAsia="en-US"/>
        </w:rPr>
        <w:t>to Parliament</w:t>
      </w:r>
    </w:p>
    <w:p w:rsidR="002C1BCF" w:rsidRDefault="002C1BCF" w:rsidP="00193FD1">
      <w:pPr>
        <w:autoSpaceDE w:val="0"/>
        <w:autoSpaceDN w:val="0"/>
        <w:adjustRightInd w:val="0"/>
        <w:rPr>
          <w:rFonts w:ascii="Arial" w:hAnsi="Arial" w:cs="Arial"/>
          <w:sz w:val="22"/>
          <w:szCs w:val="22"/>
        </w:rPr>
      </w:pPr>
    </w:p>
    <w:p w:rsidR="00CD67CD" w:rsidRPr="009415F7" w:rsidRDefault="00793BF2" w:rsidP="00193FD1">
      <w:pPr>
        <w:autoSpaceDE w:val="0"/>
        <w:autoSpaceDN w:val="0"/>
        <w:adjustRightInd w:val="0"/>
        <w:rPr>
          <w:rFonts w:ascii="Arial" w:hAnsi="Arial" w:cs="Arial"/>
          <w:sz w:val="22"/>
          <w:szCs w:val="22"/>
        </w:rPr>
      </w:pPr>
      <w:r w:rsidRPr="0046006D">
        <w:rPr>
          <w:rFonts w:ascii="Arial" w:hAnsi="Arial" w:cs="Arial"/>
          <w:sz w:val="22"/>
          <w:szCs w:val="22"/>
        </w:rPr>
        <w:t xml:space="preserve">The </w:t>
      </w:r>
      <w:r w:rsidR="00D24A29">
        <w:rPr>
          <w:rFonts w:ascii="Arial" w:hAnsi="Arial" w:cs="Arial"/>
          <w:sz w:val="22"/>
          <w:szCs w:val="22"/>
        </w:rPr>
        <w:t>agency</w:t>
      </w:r>
      <w:r w:rsidRPr="0046006D">
        <w:rPr>
          <w:rFonts w:ascii="Arial" w:hAnsi="Arial" w:cs="Arial"/>
          <w:sz w:val="22"/>
          <w:szCs w:val="22"/>
        </w:rPr>
        <w:t xml:space="preserve"> prepares an annual report for the Minist</w:t>
      </w:r>
      <w:r w:rsidR="00D24A29">
        <w:rPr>
          <w:rFonts w:ascii="Arial" w:hAnsi="Arial" w:cs="Arial"/>
          <w:sz w:val="22"/>
          <w:szCs w:val="22"/>
        </w:rPr>
        <w:t xml:space="preserve">er which is tabled </w:t>
      </w:r>
      <w:r w:rsidRPr="0046006D">
        <w:rPr>
          <w:rFonts w:ascii="Arial" w:hAnsi="Arial" w:cs="Arial"/>
          <w:sz w:val="22"/>
          <w:szCs w:val="22"/>
        </w:rPr>
        <w:t xml:space="preserve">in Parliament. </w:t>
      </w:r>
      <w:r w:rsidRPr="009415F7">
        <w:rPr>
          <w:rFonts w:ascii="Arial" w:hAnsi="Arial" w:cs="Arial"/>
          <w:sz w:val="22"/>
          <w:szCs w:val="22"/>
        </w:rPr>
        <w:t xml:space="preserve">The most recent </w:t>
      </w:r>
      <w:hyperlink r:id="rId15" w:history="1">
        <w:r w:rsidRPr="00E619E8">
          <w:rPr>
            <w:rStyle w:val="Hyperlink"/>
            <w:rFonts w:ascii="Arial" w:hAnsi="Arial" w:cs="Arial"/>
            <w:sz w:val="22"/>
            <w:szCs w:val="22"/>
          </w:rPr>
          <w:t>annual reports</w:t>
        </w:r>
      </w:hyperlink>
      <w:r w:rsidRPr="009415F7">
        <w:rPr>
          <w:rFonts w:ascii="Arial" w:hAnsi="Arial" w:cs="Arial"/>
          <w:sz w:val="22"/>
          <w:szCs w:val="22"/>
        </w:rPr>
        <w:t xml:space="preserve"> are available </w:t>
      </w:r>
      <w:r w:rsidR="00E619E8" w:rsidRPr="00E619E8">
        <w:rPr>
          <w:rFonts w:ascii="Arial" w:hAnsi="Arial" w:cs="Arial"/>
          <w:sz w:val="22"/>
          <w:szCs w:val="22"/>
        </w:rPr>
        <w:t>on our website.</w:t>
      </w:r>
    </w:p>
    <w:p w:rsidR="002F5AD5" w:rsidRPr="009415F7" w:rsidRDefault="002F5AD5" w:rsidP="002F5AD5">
      <w:pPr>
        <w:rPr>
          <w:rFonts w:ascii="Arial" w:hAnsi="Arial" w:cs="Arial"/>
          <w:sz w:val="22"/>
          <w:szCs w:val="22"/>
        </w:rPr>
      </w:pPr>
      <w:bookmarkStart w:id="1" w:name="Routinely"/>
      <w:bookmarkEnd w:id="1"/>
    </w:p>
    <w:p w:rsidR="002F5AD5" w:rsidRDefault="002F5AD5" w:rsidP="002F5AD5">
      <w:pPr>
        <w:rPr>
          <w:rFonts w:ascii="Arial" w:hAnsi="Arial" w:cs="Arial"/>
          <w:sz w:val="22"/>
          <w:szCs w:val="22"/>
        </w:rPr>
      </w:pPr>
      <w:r w:rsidRPr="009415F7">
        <w:rPr>
          <w:rFonts w:ascii="Arial" w:hAnsi="Arial" w:cs="Arial"/>
          <w:sz w:val="22"/>
          <w:szCs w:val="22"/>
        </w:rPr>
        <w:t xml:space="preserve">On 3 December 1998 the Senate adopted a recommendation of the Finance and Public Administration References Committee that varied the tabling requirements under the Senate Continuing Order No. 5 (the Harradine motion). Under the varied Order, agencies are now required to </w:t>
      </w:r>
      <w:r w:rsidRPr="00D952F6">
        <w:rPr>
          <w:rFonts w:ascii="Arial" w:hAnsi="Arial" w:cs="Arial"/>
          <w:sz w:val="22"/>
          <w:szCs w:val="22"/>
        </w:rPr>
        <w:t xml:space="preserve">publish </w:t>
      </w:r>
      <w:hyperlink r:id="rId16" w:history="1">
        <w:r w:rsidRPr="00D952F6">
          <w:rPr>
            <w:rStyle w:val="Hyperlink"/>
            <w:rFonts w:ascii="Arial" w:hAnsi="Arial" w:cs="Arial"/>
            <w:sz w:val="22"/>
            <w:szCs w:val="22"/>
          </w:rPr>
          <w:t>lists of files created</w:t>
        </w:r>
      </w:hyperlink>
      <w:r w:rsidRPr="00D952F6">
        <w:rPr>
          <w:rFonts w:ascii="Arial" w:hAnsi="Arial" w:cs="Arial"/>
          <w:sz w:val="22"/>
          <w:szCs w:val="22"/>
          <w:u w:val="single"/>
        </w:rPr>
        <w:t>,</w:t>
      </w:r>
      <w:r w:rsidRPr="009415F7">
        <w:rPr>
          <w:rFonts w:ascii="Arial" w:hAnsi="Arial" w:cs="Arial"/>
          <w:sz w:val="22"/>
          <w:szCs w:val="22"/>
        </w:rPr>
        <w:t xml:space="preserve"> at half yearly intervals. </w:t>
      </w:r>
    </w:p>
    <w:p w:rsidR="002C1BCF" w:rsidRDefault="002C1BCF" w:rsidP="00776EBF">
      <w:pPr>
        <w:pStyle w:val="Heading2"/>
        <w:rPr>
          <w:lang w:val="en-US" w:eastAsia="en-US"/>
        </w:rPr>
      </w:pPr>
    </w:p>
    <w:p w:rsidR="00D24A29" w:rsidRDefault="00793BF2" w:rsidP="00776EBF">
      <w:pPr>
        <w:pStyle w:val="Heading2"/>
        <w:rPr>
          <w:lang w:val="en-US" w:eastAsia="en-US"/>
        </w:rPr>
      </w:pPr>
      <w:r w:rsidRPr="009415F7">
        <w:rPr>
          <w:lang w:val="en-US" w:eastAsia="en-US"/>
        </w:rPr>
        <w:t xml:space="preserve">Routinely </w:t>
      </w:r>
      <w:r w:rsidR="005639C2" w:rsidRPr="009415F7">
        <w:rPr>
          <w:lang w:val="en-US" w:eastAsia="en-US"/>
        </w:rPr>
        <w:t>requested information</w:t>
      </w:r>
    </w:p>
    <w:p w:rsidR="00793BF2" w:rsidRDefault="005639C2" w:rsidP="00193FD1">
      <w:pPr>
        <w:autoSpaceDE w:val="0"/>
        <w:autoSpaceDN w:val="0"/>
        <w:adjustRightInd w:val="0"/>
        <w:rPr>
          <w:rFonts w:ascii="Arial" w:hAnsi="Arial" w:cs="Arial"/>
          <w:sz w:val="22"/>
          <w:szCs w:val="22"/>
        </w:rPr>
      </w:pPr>
      <w:r w:rsidRPr="009415F7">
        <w:rPr>
          <w:rFonts w:ascii="Arial" w:hAnsi="Arial" w:cs="Arial"/>
          <w:sz w:val="22"/>
          <w:szCs w:val="22"/>
        </w:rPr>
        <w:t xml:space="preserve">Through its </w:t>
      </w:r>
      <w:hyperlink r:id="rId17" w:history="1">
        <w:r w:rsidRPr="003B2EDB">
          <w:rPr>
            <w:rStyle w:val="Hyperlink"/>
            <w:rFonts w:ascii="Arial" w:hAnsi="Arial" w:cs="Arial"/>
            <w:sz w:val="22"/>
            <w:szCs w:val="22"/>
          </w:rPr>
          <w:t>Disclosure Log</w:t>
        </w:r>
      </w:hyperlink>
      <w:r w:rsidRPr="003B2EDB">
        <w:rPr>
          <w:rFonts w:ascii="Arial" w:hAnsi="Arial" w:cs="Arial"/>
          <w:sz w:val="22"/>
          <w:szCs w:val="22"/>
        </w:rPr>
        <w:t>,</w:t>
      </w:r>
      <w:r w:rsidRPr="009415F7">
        <w:rPr>
          <w:rFonts w:ascii="Arial" w:hAnsi="Arial" w:cs="Arial"/>
          <w:sz w:val="22"/>
          <w:szCs w:val="22"/>
        </w:rPr>
        <w:t xml:space="preserve"> </w:t>
      </w:r>
      <w:r w:rsidR="00F44A81" w:rsidRPr="009415F7">
        <w:rPr>
          <w:rFonts w:ascii="Arial" w:hAnsi="Arial" w:cs="Arial"/>
          <w:sz w:val="22"/>
          <w:szCs w:val="22"/>
        </w:rPr>
        <w:t>OPH</w:t>
      </w:r>
      <w:r w:rsidR="00793BF2" w:rsidRPr="0046006D">
        <w:rPr>
          <w:rFonts w:ascii="Arial" w:hAnsi="Arial" w:cs="Arial"/>
          <w:sz w:val="22"/>
          <w:szCs w:val="22"/>
        </w:rPr>
        <w:t xml:space="preserve"> publish</w:t>
      </w:r>
      <w:r w:rsidR="00193FD1" w:rsidRPr="0046006D">
        <w:rPr>
          <w:rFonts w:ascii="Arial" w:hAnsi="Arial" w:cs="Arial"/>
          <w:sz w:val="22"/>
          <w:szCs w:val="22"/>
        </w:rPr>
        <w:t>es</w:t>
      </w:r>
      <w:r w:rsidR="00793BF2" w:rsidRPr="0046006D">
        <w:rPr>
          <w:rFonts w:ascii="Arial" w:hAnsi="Arial" w:cs="Arial"/>
          <w:sz w:val="22"/>
          <w:szCs w:val="22"/>
        </w:rPr>
        <w:t xml:space="preserve"> information contained in documents that </w:t>
      </w:r>
      <w:r w:rsidR="00F44A81">
        <w:rPr>
          <w:rFonts w:ascii="Arial" w:hAnsi="Arial" w:cs="Arial"/>
          <w:sz w:val="22"/>
          <w:szCs w:val="22"/>
        </w:rPr>
        <w:t xml:space="preserve">have been released </w:t>
      </w:r>
      <w:r w:rsidR="00793BF2" w:rsidRPr="0046006D">
        <w:rPr>
          <w:rFonts w:ascii="Arial" w:hAnsi="Arial" w:cs="Arial"/>
          <w:sz w:val="22"/>
          <w:szCs w:val="22"/>
        </w:rPr>
        <w:t>under the FOI Act.</w:t>
      </w:r>
    </w:p>
    <w:p w:rsidR="002C1BCF" w:rsidRPr="0046006D" w:rsidRDefault="002C1BCF" w:rsidP="00193FD1">
      <w:pPr>
        <w:autoSpaceDE w:val="0"/>
        <w:autoSpaceDN w:val="0"/>
        <w:adjustRightInd w:val="0"/>
        <w:rPr>
          <w:rFonts w:ascii="Arial" w:hAnsi="Arial" w:cs="Arial"/>
          <w:sz w:val="22"/>
          <w:szCs w:val="22"/>
          <w:lang w:val="en-US" w:eastAsia="en-US"/>
        </w:rPr>
      </w:pPr>
    </w:p>
    <w:p w:rsidR="00D24A29" w:rsidRPr="0046006D" w:rsidRDefault="00751B49" w:rsidP="002C1BCF">
      <w:pPr>
        <w:pStyle w:val="Heading2"/>
        <w:rPr>
          <w:b w:val="0"/>
          <w:sz w:val="22"/>
          <w:szCs w:val="22"/>
        </w:rPr>
      </w:pPr>
      <w:bookmarkStart w:id="2" w:name="FunctionsDecisionMaking"/>
      <w:bookmarkStart w:id="3" w:name="PublicConsultation"/>
      <w:bookmarkEnd w:id="2"/>
      <w:r w:rsidRPr="0046006D">
        <w:t>Arrangements for public consultation</w:t>
      </w:r>
      <w:bookmarkEnd w:id="3"/>
    </w:p>
    <w:p w:rsidR="0007264D" w:rsidRDefault="00751B49" w:rsidP="00762294">
      <w:pPr>
        <w:rPr>
          <w:rFonts w:ascii="Arial" w:hAnsi="Arial" w:cs="Arial"/>
          <w:sz w:val="22"/>
          <w:szCs w:val="22"/>
        </w:rPr>
      </w:pPr>
      <w:r w:rsidRPr="0046006D">
        <w:rPr>
          <w:rFonts w:ascii="Arial" w:hAnsi="Arial" w:cs="Arial"/>
          <w:sz w:val="22"/>
          <w:szCs w:val="22"/>
        </w:rPr>
        <w:t xml:space="preserve">The FOI Act requires agencies to report whenever an agency administers or establishes a public consultation arrangement in the course of developing a specific policy proposal, including how and to whom a comment may be submitted by members of the public. </w:t>
      </w:r>
    </w:p>
    <w:p w:rsidR="00D24A29" w:rsidRPr="0046006D" w:rsidRDefault="00D24A29" w:rsidP="00762294">
      <w:pPr>
        <w:rPr>
          <w:rFonts w:ascii="Arial" w:hAnsi="Arial" w:cs="Arial"/>
          <w:sz w:val="22"/>
          <w:szCs w:val="22"/>
        </w:rPr>
      </w:pPr>
    </w:p>
    <w:p w:rsidR="0007264D" w:rsidRPr="0046006D" w:rsidRDefault="00A70683" w:rsidP="0089078B">
      <w:pPr>
        <w:numPr>
          <w:ilvl w:val="0"/>
          <w:numId w:val="2"/>
        </w:numPr>
        <w:rPr>
          <w:rFonts w:ascii="Arial" w:hAnsi="Arial" w:cs="Arial"/>
          <w:sz w:val="22"/>
          <w:szCs w:val="22"/>
        </w:rPr>
      </w:pPr>
      <w:r>
        <w:rPr>
          <w:rFonts w:ascii="Arial" w:hAnsi="Arial" w:cs="Arial"/>
          <w:sz w:val="22"/>
          <w:szCs w:val="22"/>
        </w:rPr>
        <w:t xml:space="preserve">OPH </w:t>
      </w:r>
      <w:r w:rsidR="00751B49" w:rsidRPr="0046006D">
        <w:rPr>
          <w:rFonts w:ascii="Arial" w:hAnsi="Arial" w:cs="Arial"/>
          <w:sz w:val="22"/>
          <w:szCs w:val="22"/>
        </w:rPr>
        <w:t xml:space="preserve">currently does not have any proposals or arrangements that are relevant to this FOI Act requirement. </w:t>
      </w:r>
    </w:p>
    <w:p w:rsidR="00751B49" w:rsidRPr="0046006D" w:rsidRDefault="00751B49" w:rsidP="0089078B">
      <w:pPr>
        <w:numPr>
          <w:ilvl w:val="0"/>
          <w:numId w:val="2"/>
        </w:numPr>
        <w:rPr>
          <w:rFonts w:ascii="Arial" w:hAnsi="Arial" w:cs="Arial"/>
          <w:sz w:val="22"/>
          <w:szCs w:val="22"/>
        </w:rPr>
      </w:pPr>
      <w:r w:rsidRPr="0046006D">
        <w:rPr>
          <w:rFonts w:ascii="Arial" w:hAnsi="Arial" w:cs="Arial"/>
          <w:sz w:val="22"/>
          <w:szCs w:val="22"/>
        </w:rPr>
        <w:t>If ci</w:t>
      </w:r>
      <w:r w:rsidR="00D24A29">
        <w:rPr>
          <w:rFonts w:ascii="Arial" w:hAnsi="Arial" w:cs="Arial"/>
          <w:sz w:val="22"/>
          <w:szCs w:val="22"/>
        </w:rPr>
        <w:t>rcumstances change, the agency</w:t>
      </w:r>
      <w:r w:rsidRPr="0046006D">
        <w:rPr>
          <w:rFonts w:ascii="Arial" w:hAnsi="Arial" w:cs="Arial"/>
          <w:sz w:val="22"/>
          <w:szCs w:val="22"/>
        </w:rPr>
        <w:t xml:space="preserve"> will publish information on this page.</w:t>
      </w:r>
    </w:p>
    <w:p w:rsidR="00F44A81" w:rsidRPr="009415F7" w:rsidRDefault="00F44A81" w:rsidP="00F44A81">
      <w:pPr>
        <w:pStyle w:val="NormalWeb"/>
        <w:rPr>
          <w:rFonts w:ascii="Arial" w:hAnsi="Arial" w:cs="Arial"/>
          <w:sz w:val="22"/>
          <w:szCs w:val="22"/>
        </w:rPr>
      </w:pPr>
      <w:r w:rsidRPr="00F44A81">
        <w:rPr>
          <w:rFonts w:ascii="Arial" w:hAnsi="Arial" w:cs="Arial"/>
          <w:sz w:val="22"/>
          <w:szCs w:val="22"/>
        </w:rPr>
        <w:t xml:space="preserve">The Old Parliament House Advisory Council’s advice is sought in the development and </w:t>
      </w:r>
      <w:r w:rsidRPr="009415F7">
        <w:rPr>
          <w:rFonts w:ascii="Arial" w:hAnsi="Arial" w:cs="Arial"/>
          <w:sz w:val="22"/>
          <w:szCs w:val="22"/>
        </w:rPr>
        <w:t>implementation of a wide range of policies and proposals.</w:t>
      </w:r>
    </w:p>
    <w:p w:rsidR="00F44A81" w:rsidRPr="009415F7" w:rsidRDefault="00F44A81" w:rsidP="00F44A81">
      <w:pPr>
        <w:pStyle w:val="NormalWeb"/>
        <w:rPr>
          <w:rFonts w:ascii="Arial" w:hAnsi="Arial" w:cs="Arial"/>
          <w:sz w:val="22"/>
          <w:szCs w:val="22"/>
        </w:rPr>
      </w:pPr>
      <w:r w:rsidRPr="009415F7">
        <w:rPr>
          <w:rFonts w:ascii="Arial" w:hAnsi="Arial" w:cs="Arial"/>
          <w:sz w:val="22"/>
          <w:szCs w:val="22"/>
        </w:rPr>
        <w:t xml:space="preserve">The </w:t>
      </w:r>
      <w:hyperlink r:id="rId18" w:history="1">
        <w:r w:rsidRPr="00D53D4A">
          <w:rPr>
            <w:rStyle w:val="Hyperlink"/>
            <w:rFonts w:ascii="Arial" w:hAnsi="Arial" w:cs="Arial"/>
            <w:sz w:val="22"/>
            <w:szCs w:val="22"/>
          </w:rPr>
          <w:t>Heritage Management Plan</w:t>
        </w:r>
      </w:hyperlink>
      <w:r w:rsidRPr="009415F7">
        <w:rPr>
          <w:rFonts w:ascii="Arial" w:hAnsi="Arial" w:cs="Arial"/>
          <w:sz w:val="22"/>
          <w:szCs w:val="22"/>
        </w:rPr>
        <w:t xml:space="preserve"> requires management to maintain ongoing consultation with community and government bodies regarding any proposed actions that would affect the site’s heritage values.</w:t>
      </w:r>
    </w:p>
    <w:p w:rsidR="00F44A81" w:rsidRPr="009415F7" w:rsidRDefault="00F44A81" w:rsidP="00F44A81">
      <w:pPr>
        <w:pStyle w:val="NormalWeb"/>
        <w:rPr>
          <w:rFonts w:ascii="Arial" w:hAnsi="Arial" w:cs="Arial"/>
          <w:sz w:val="22"/>
          <w:szCs w:val="22"/>
        </w:rPr>
      </w:pPr>
      <w:r w:rsidRPr="009415F7">
        <w:rPr>
          <w:rFonts w:ascii="Arial" w:hAnsi="Arial" w:cs="Arial"/>
          <w:sz w:val="22"/>
          <w:szCs w:val="22"/>
        </w:rPr>
        <w:t>The agency also liaises with relevant groups and organisations on key common issues, policies and programs as appropriate. In particular:</w:t>
      </w:r>
    </w:p>
    <w:p w:rsidR="00F44A81" w:rsidRPr="009415F7" w:rsidRDefault="00F44A81" w:rsidP="0089078B">
      <w:pPr>
        <w:numPr>
          <w:ilvl w:val="0"/>
          <w:numId w:val="5"/>
        </w:numPr>
        <w:spacing w:before="100" w:beforeAutospacing="1" w:after="100" w:afterAutospacing="1"/>
        <w:rPr>
          <w:rFonts w:ascii="Arial" w:hAnsi="Arial" w:cs="Arial"/>
          <w:sz w:val="22"/>
          <w:szCs w:val="22"/>
        </w:rPr>
      </w:pPr>
      <w:r w:rsidRPr="009415F7">
        <w:rPr>
          <w:rFonts w:ascii="Arial" w:hAnsi="Arial" w:cs="Arial"/>
          <w:sz w:val="22"/>
          <w:szCs w:val="22"/>
        </w:rPr>
        <w:t>a wide range of relevant organisations are represented on the Round Table of Prime Ministerial Research and Collecting Agencies</w:t>
      </w:r>
    </w:p>
    <w:p w:rsidR="00F44A81" w:rsidRPr="009415F7" w:rsidRDefault="00F44A81" w:rsidP="0089078B">
      <w:pPr>
        <w:numPr>
          <w:ilvl w:val="0"/>
          <w:numId w:val="5"/>
        </w:numPr>
        <w:spacing w:before="100" w:beforeAutospacing="1" w:after="100" w:afterAutospacing="1"/>
        <w:rPr>
          <w:rFonts w:ascii="Arial" w:hAnsi="Arial" w:cs="Arial"/>
          <w:sz w:val="22"/>
          <w:szCs w:val="22"/>
        </w:rPr>
      </w:pPr>
      <w:r w:rsidRPr="009415F7">
        <w:rPr>
          <w:rFonts w:ascii="Arial" w:hAnsi="Arial" w:cs="Arial"/>
          <w:sz w:val="22"/>
          <w:szCs w:val="22"/>
        </w:rPr>
        <w:t>relevant professional organisations and collecting agencies make up the selection panel for Australian Prime Ministers Centre fellowships and summer scholarships</w:t>
      </w:r>
    </w:p>
    <w:p w:rsidR="00F44A81" w:rsidRPr="009415F7" w:rsidRDefault="00F44A81" w:rsidP="0089078B">
      <w:pPr>
        <w:numPr>
          <w:ilvl w:val="0"/>
          <w:numId w:val="5"/>
        </w:numPr>
        <w:spacing w:before="100" w:beforeAutospacing="1" w:after="100" w:afterAutospacing="1"/>
        <w:rPr>
          <w:rFonts w:ascii="Arial" w:hAnsi="Arial" w:cs="Arial"/>
          <w:sz w:val="22"/>
          <w:szCs w:val="22"/>
        </w:rPr>
      </w:pPr>
      <w:r w:rsidRPr="009415F7">
        <w:rPr>
          <w:rFonts w:ascii="Arial" w:hAnsi="Arial" w:cs="Arial"/>
          <w:sz w:val="22"/>
          <w:szCs w:val="22"/>
        </w:rPr>
        <w:t>an Expert Reference Panel was established during 2009–10 to assist in the future development of the Museum of Australian Democracy and the Australian Prime Ministers Centre. The first meeting of a working group drawing on members of the panel took place in May 2010, to advise on the development of an online version of the Australian Democracy exhibition timeline.</w:t>
      </w:r>
    </w:p>
    <w:p w:rsidR="00F44A81" w:rsidRPr="00F44A81" w:rsidRDefault="00F44A81" w:rsidP="00F44A81">
      <w:pPr>
        <w:pStyle w:val="NormalWeb"/>
        <w:rPr>
          <w:rFonts w:ascii="Arial" w:hAnsi="Arial" w:cs="Arial"/>
          <w:sz w:val="22"/>
          <w:szCs w:val="22"/>
        </w:rPr>
      </w:pPr>
      <w:r w:rsidRPr="00F44A81">
        <w:rPr>
          <w:rFonts w:ascii="Arial" w:hAnsi="Arial" w:cs="Arial"/>
          <w:sz w:val="22"/>
          <w:szCs w:val="22"/>
        </w:rPr>
        <w:lastRenderedPageBreak/>
        <w:t xml:space="preserve">Visitors are also encouraged to provide </w:t>
      </w:r>
      <w:hyperlink r:id="rId19" w:history="1">
        <w:r w:rsidRPr="00D53D4A">
          <w:rPr>
            <w:rStyle w:val="Hyperlink"/>
            <w:rFonts w:ascii="Arial" w:hAnsi="Arial" w:cs="Arial"/>
            <w:sz w:val="22"/>
            <w:szCs w:val="22"/>
          </w:rPr>
          <w:t>feedback</w:t>
        </w:r>
      </w:hyperlink>
      <w:r w:rsidRPr="00F44A81">
        <w:rPr>
          <w:rFonts w:ascii="Arial" w:hAnsi="Arial" w:cs="Arial"/>
          <w:sz w:val="22"/>
          <w:szCs w:val="22"/>
        </w:rPr>
        <w:t xml:space="preserve"> on their experiences, and their comments are taken into account in planning and developing programs.</w:t>
      </w:r>
    </w:p>
    <w:p w:rsidR="003E7908" w:rsidRDefault="003E7908" w:rsidP="002C1BCF">
      <w:pPr>
        <w:pStyle w:val="Heading2"/>
      </w:pPr>
    </w:p>
    <w:p w:rsidR="002C1BCF" w:rsidRDefault="00D24A29" w:rsidP="002C1BCF">
      <w:pPr>
        <w:pStyle w:val="Heading2"/>
      </w:pPr>
      <w:r>
        <w:t>Contact us</w:t>
      </w:r>
    </w:p>
    <w:p w:rsidR="00D24A29" w:rsidRPr="00616AC1" w:rsidRDefault="000D5F80" w:rsidP="00616AC1">
      <w:pPr>
        <w:rPr>
          <w:rFonts w:ascii="Arial" w:hAnsi="Arial" w:cs="Arial"/>
          <w:b/>
          <w:sz w:val="22"/>
          <w:szCs w:val="22"/>
        </w:rPr>
      </w:pPr>
      <w:hyperlink r:id="rId20" w:history="1">
        <w:r w:rsidR="00D24A29" w:rsidRPr="00616AC1">
          <w:rPr>
            <w:rStyle w:val="Hyperlink"/>
            <w:rFonts w:ascii="Arial" w:hAnsi="Arial" w:cs="Arial"/>
            <w:sz w:val="22"/>
            <w:szCs w:val="22"/>
          </w:rPr>
          <w:t>Contact details</w:t>
        </w:r>
      </w:hyperlink>
      <w:r w:rsidR="00D24A29" w:rsidRPr="00616AC1">
        <w:rPr>
          <w:rFonts w:ascii="Arial" w:hAnsi="Arial" w:cs="Arial"/>
          <w:sz w:val="22"/>
          <w:szCs w:val="22"/>
        </w:rPr>
        <w:t xml:space="preserve"> are located on our website.</w:t>
      </w:r>
    </w:p>
    <w:p w:rsidR="00751B49" w:rsidRDefault="00751B49" w:rsidP="00AC7CC3">
      <w:pPr>
        <w:rPr>
          <w:rFonts w:ascii="Arial" w:hAnsi="Arial" w:cs="Arial"/>
          <w:sz w:val="22"/>
          <w:szCs w:val="22"/>
        </w:rPr>
      </w:pPr>
    </w:p>
    <w:p w:rsidR="00001352" w:rsidRPr="0046006D" w:rsidRDefault="00751B49" w:rsidP="002C1BCF">
      <w:pPr>
        <w:pStyle w:val="Heading2"/>
        <w:rPr>
          <w:sz w:val="22"/>
          <w:szCs w:val="22"/>
        </w:rPr>
      </w:pPr>
      <w:r w:rsidRPr="0046006D">
        <w:t xml:space="preserve">Optional information </w:t>
      </w:r>
      <w:r w:rsidR="00973CBB" w:rsidRPr="0046006D">
        <w:t>to be published under the IPS</w:t>
      </w:r>
    </w:p>
    <w:p w:rsidR="00751B49" w:rsidRPr="0046006D" w:rsidRDefault="00751B49" w:rsidP="00FA6C96">
      <w:pPr>
        <w:pStyle w:val="Default"/>
        <w:rPr>
          <w:rFonts w:ascii="Arial" w:hAnsi="Arial" w:cs="Arial"/>
          <w:color w:val="auto"/>
          <w:sz w:val="22"/>
          <w:szCs w:val="22"/>
        </w:rPr>
      </w:pPr>
      <w:r w:rsidRPr="0046006D">
        <w:rPr>
          <w:rFonts w:ascii="Arial" w:hAnsi="Arial" w:cs="Arial"/>
          <w:color w:val="auto"/>
          <w:sz w:val="22"/>
          <w:szCs w:val="22"/>
        </w:rPr>
        <w:t xml:space="preserve">Under the FOI Act, agencies are encouraged to publish more than just the required categories of information.  Therefore, consistent with advice from the </w:t>
      </w:r>
      <w:r w:rsidR="00973CBB" w:rsidRPr="0046006D">
        <w:rPr>
          <w:rFonts w:ascii="Arial" w:hAnsi="Arial" w:cs="Arial"/>
          <w:color w:val="auto"/>
          <w:sz w:val="22"/>
          <w:szCs w:val="22"/>
        </w:rPr>
        <w:t xml:space="preserve">Office of the </w:t>
      </w:r>
      <w:r w:rsidRPr="0046006D">
        <w:rPr>
          <w:rFonts w:ascii="Arial" w:hAnsi="Arial" w:cs="Arial"/>
          <w:color w:val="auto"/>
          <w:sz w:val="22"/>
          <w:szCs w:val="22"/>
        </w:rPr>
        <w:t xml:space="preserve">Australian Information Commissioner, </w:t>
      </w:r>
      <w:r w:rsidR="00F44A81">
        <w:rPr>
          <w:rFonts w:ascii="Arial" w:hAnsi="Arial" w:cs="Arial"/>
          <w:color w:val="auto"/>
          <w:sz w:val="22"/>
          <w:szCs w:val="22"/>
        </w:rPr>
        <w:t>OPH</w:t>
      </w:r>
      <w:r w:rsidRPr="0046006D">
        <w:rPr>
          <w:rFonts w:ascii="Arial" w:hAnsi="Arial" w:cs="Arial"/>
          <w:color w:val="auto"/>
          <w:sz w:val="22"/>
          <w:szCs w:val="22"/>
        </w:rPr>
        <w:t xml:space="preserve"> also publishes: </w:t>
      </w:r>
    </w:p>
    <w:p w:rsidR="00622B92" w:rsidRPr="0046006D" w:rsidRDefault="00622B92" w:rsidP="00FA6C96">
      <w:pPr>
        <w:pStyle w:val="Default"/>
        <w:rPr>
          <w:rFonts w:ascii="Arial" w:hAnsi="Arial" w:cs="Arial"/>
          <w:color w:val="auto"/>
          <w:sz w:val="22"/>
          <w:szCs w:val="22"/>
        </w:rPr>
      </w:pPr>
    </w:p>
    <w:p w:rsidR="00751B49" w:rsidRPr="00001352" w:rsidRDefault="003A42AE" w:rsidP="00622B92">
      <w:pPr>
        <w:pStyle w:val="Default"/>
        <w:ind w:left="360" w:hanging="360"/>
        <w:rPr>
          <w:rFonts w:ascii="Arial" w:hAnsi="Arial" w:cs="Arial"/>
          <w:color w:val="FF0000"/>
          <w:sz w:val="22"/>
          <w:szCs w:val="22"/>
          <w:u w:val="single"/>
        </w:rPr>
      </w:pPr>
      <w:r w:rsidRPr="009415F7">
        <w:rPr>
          <w:rFonts w:ascii="Arial" w:hAnsi="Arial" w:cs="Arial"/>
          <w:color w:val="auto"/>
          <w:sz w:val="22"/>
          <w:szCs w:val="22"/>
        </w:rPr>
        <w:t>Our priorities</w:t>
      </w:r>
      <w:r w:rsidR="00973CBB" w:rsidRPr="009415F7">
        <w:rPr>
          <w:rFonts w:ascii="Arial" w:hAnsi="Arial" w:cs="Arial"/>
          <w:color w:val="auto"/>
          <w:sz w:val="22"/>
          <w:szCs w:val="22"/>
        </w:rPr>
        <w:t>:</w:t>
      </w:r>
      <w:r w:rsidRPr="009415F7">
        <w:rPr>
          <w:rFonts w:ascii="Arial" w:hAnsi="Arial" w:cs="Arial"/>
          <w:color w:val="auto"/>
          <w:sz w:val="22"/>
          <w:szCs w:val="22"/>
        </w:rPr>
        <w:t xml:space="preserve"> </w:t>
      </w:r>
      <w:hyperlink r:id="rId21" w:history="1">
        <w:r w:rsidR="00001352" w:rsidRPr="009045CF">
          <w:rPr>
            <w:rStyle w:val="Hyperlink"/>
            <w:rFonts w:ascii="Arial" w:hAnsi="Arial" w:cs="Arial"/>
            <w:sz w:val="22"/>
            <w:szCs w:val="22"/>
          </w:rPr>
          <w:t>S</w:t>
        </w:r>
        <w:r w:rsidRPr="009045CF">
          <w:rPr>
            <w:rStyle w:val="Hyperlink"/>
            <w:rFonts w:ascii="Arial" w:hAnsi="Arial" w:cs="Arial"/>
            <w:sz w:val="22"/>
            <w:szCs w:val="22"/>
          </w:rPr>
          <w:t>trategic plan</w:t>
        </w:r>
      </w:hyperlink>
      <w:r w:rsidR="00001352">
        <w:rPr>
          <w:rFonts w:ascii="Arial" w:hAnsi="Arial" w:cs="Arial"/>
          <w:color w:val="FF0000"/>
          <w:sz w:val="22"/>
          <w:szCs w:val="22"/>
        </w:rPr>
        <w:t xml:space="preserve"> </w:t>
      </w:r>
      <w:r w:rsidR="001041B8" w:rsidRPr="005620B4">
        <w:rPr>
          <w:rFonts w:ascii="Arial" w:hAnsi="Arial" w:cs="Arial"/>
          <w:color w:val="auto"/>
          <w:sz w:val="22"/>
          <w:szCs w:val="22"/>
        </w:rPr>
        <w:t>and</w:t>
      </w:r>
      <w:r w:rsidR="001041B8" w:rsidRPr="005620B4">
        <w:t xml:space="preserve"> </w:t>
      </w:r>
      <w:hyperlink r:id="rId22" w:history="1">
        <w:r w:rsidR="00CA0E2D" w:rsidRPr="005620B4">
          <w:rPr>
            <w:rStyle w:val="Hyperlink"/>
            <w:rFonts w:ascii="Arial" w:hAnsi="Arial" w:cs="Arial"/>
            <w:sz w:val="22"/>
            <w:szCs w:val="22"/>
          </w:rPr>
          <w:t>Service Charter</w:t>
        </w:r>
      </w:hyperlink>
      <w:r w:rsidR="00CA0E2D">
        <w:rPr>
          <w:rFonts w:ascii="Arial" w:hAnsi="Arial" w:cs="Arial"/>
          <w:color w:val="auto"/>
          <w:sz w:val="22"/>
          <w:szCs w:val="22"/>
        </w:rPr>
        <w:t xml:space="preserve"> </w:t>
      </w:r>
    </w:p>
    <w:p w:rsidR="00F44A81" w:rsidRPr="009415F7" w:rsidRDefault="00F44A81" w:rsidP="00622B92">
      <w:pPr>
        <w:pStyle w:val="Default"/>
        <w:ind w:left="360" w:hanging="360"/>
        <w:rPr>
          <w:rFonts w:ascii="Arial" w:hAnsi="Arial" w:cs="Arial"/>
          <w:color w:val="FF0000"/>
          <w:sz w:val="22"/>
          <w:szCs w:val="22"/>
        </w:rPr>
      </w:pPr>
    </w:p>
    <w:p w:rsidR="00751B49" w:rsidRPr="009045CF" w:rsidRDefault="003A42AE" w:rsidP="00622B92">
      <w:pPr>
        <w:pStyle w:val="Default"/>
        <w:ind w:left="360" w:hanging="360"/>
        <w:rPr>
          <w:rFonts w:ascii="Arial" w:hAnsi="Arial" w:cs="Arial"/>
          <w:color w:val="FF0000"/>
          <w:sz w:val="22"/>
          <w:szCs w:val="22"/>
        </w:rPr>
      </w:pPr>
      <w:r w:rsidRPr="009415F7">
        <w:rPr>
          <w:rFonts w:ascii="Arial" w:hAnsi="Arial" w:cs="Arial"/>
          <w:color w:val="auto"/>
          <w:sz w:val="22"/>
          <w:szCs w:val="22"/>
        </w:rPr>
        <w:t>Our finances</w:t>
      </w:r>
      <w:r w:rsidR="00973CBB" w:rsidRPr="009415F7">
        <w:rPr>
          <w:rFonts w:ascii="Arial" w:hAnsi="Arial" w:cs="Arial"/>
          <w:color w:val="auto"/>
          <w:sz w:val="22"/>
          <w:szCs w:val="22"/>
        </w:rPr>
        <w:t>:</w:t>
      </w:r>
      <w:r w:rsidRPr="009415F7">
        <w:rPr>
          <w:rFonts w:ascii="Arial" w:hAnsi="Arial" w:cs="Arial"/>
          <w:color w:val="auto"/>
          <w:sz w:val="22"/>
          <w:szCs w:val="22"/>
        </w:rPr>
        <w:t xml:space="preserve"> </w:t>
      </w:r>
      <w:hyperlink r:id="rId23" w:history="1">
        <w:r w:rsidRPr="009045CF">
          <w:rPr>
            <w:rStyle w:val="Hyperlink"/>
            <w:rFonts w:ascii="Arial" w:hAnsi="Arial" w:cs="Arial"/>
            <w:sz w:val="22"/>
            <w:szCs w:val="22"/>
          </w:rPr>
          <w:t>financial information</w:t>
        </w:r>
      </w:hyperlink>
      <w:r w:rsidRPr="009045CF">
        <w:rPr>
          <w:rFonts w:ascii="Arial" w:hAnsi="Arial" w:cs="Arial"/>
          <w:color w:val="auto"/>
          <w:sz w:val="22"/>
          <w:szCs w:val="22"/>
        </w:rPr>
        <w:t>,</w:t>
      </w:r>
      <w:r w:rsidR="00751B49" w:rsidRPr="009415F7">
        <w:rPr>
          <w:rFonts w:ascii="Arial" w:hAnsi="Arial" w:cs="Arial"/>
          <w:color w:val="FF0000"/>
          <w:sz w:val="22"/>
          <w:szCs w:val="22"/>
        </w:rPr>
        <w:t xml:space="preserve"> </w:t>
      </w:r>
      <w:hyperlink r:id="rId24" w:history="1">
        <w:r w:rsidRPr="00554F33">
          <w:rPr>
            <w:rStyle w:val="Hyperlink"/>
            <w:rFonts w:ascii="Arial" w:hAnsi="Arial" w:cs="Arial"/>
            <w:sz w:val="22"/>
            <w:szCs w:val="22"/>
          </w:rPr>
          <w:t xml:space="preserve">pay and grading </w:t>
        </w:r>
        <w:proofErr w:type="gramStart"/>
        <w:r w:rsidRPr="00554F33">
          <w:rPr>
            <w:rStyle w:val="Hyperlink"/>
            <w:rFonts w:ascii="Arial" w:hAnsi="Arial" w:cs="Arial"/>
            <w:sz w:val="22"/>
            <w:szCs w:val="22"/>
          </w:rPr>
          <w:t>st</w:t>
        </w:r>
        <w:r w:rsidR="00001352" w:rsidRPr="00554F33">
          <w:rPr>
            <w:rStyle w:val="Hyperlink"/>
            <w:rFonts w:ascii="Arial" w:hAnsi="Arial" w:cs="Arial"/>
            <w:sz w:val="22"/>
            <w:szCs w:val="22"/>
          </w:rPr>
          <w:t>ructures</w:t>
        </w:r>
      </w:hyperlink>
      <w:r w:rsidR="00001352" w:rsidRPr="009045CF">
        <w:rPr>
          <w:rFonts w:ascii="Arial" w:hAnsi="Arial" w:cs="Arial"/>
          <w:color w:val="auto"/>
          <w:sz w:val="22"/>
          <w:szCs w:val="22"/>
        </w:rPr>
        <w:t>, and</w:t>
      </w:r>
      <w:r w:rsidR="00001352" w:rsidRPr="009415F7">
        <w:rPr>
          <w:rFonts w:ascii="Arial" w:hAnsi="Arial" w:cs="Arial"/>
          <w:color w:val="auto"/>
          <w:sz w:val="22"/>
          <w:szCs w:val="22"/>
        </w:rPr>
        <w:t xml:space="preserve"> </w:t>
      </w:r>
      <w:hyperlink r:id="rId25" w:history="1">
        <w:r w:rsidR="00001352" w:rsidRPr="00460166">
          <w:rPr>
            <w:rStyle w:val="Hyperlink"/>
            <w:rFonts w:ascii="Arial" w:hAnsi="Arial" w:cs="Arial"/>
            <w:sz w:val="22"/>
            <w:szCs w:val="22"/>
          </w:rPr>
          <w:t>annual</w:t>
        </w:r>
        <w:proofErr w:type="gramEnd"/>
        <w:r w:rsidR="00001352" w:rsidRPr="00460166">
          <w:rPr>
            <w:rStyle w:val="Hyperlink"/>
            <w:rFonts w:ascii="Arial" w:hAnsi="Arial" w:cs="Arial"/>
            <w:sz w:val="22"/>
            <w:szCs w:val="22"/>
          </w:rPr>
          <w:t xml:space="preserve"> procurement plan</w:t>
        </w:r>
      </w:hyperlink>
      <w:r w:rsidR="00001352" w:rsidRPr="00460166">
        <w:rPr>
          <w:rFonts w:ascii="Arial" w:hAnsi="Arial" w:cs="Arial"/>
          <w:color w:val="auto"/>
          <w:sz w:val="22"/>
          <w:szCs w:val="22"/>
        </w:rPr>
        <w:t>.</w:t>
      </w:r>
    </w:p>
    <w:p w:rsidR="00F44A81" w:rsidRPr="009415F7" w:rsidRDefault="00F44A81" w:rsidP="00622B92">
      <w:pPr>
        <w:pStyle w:val="Default"/>
        <w:ind w:left="360" w:hanging="360"/>
        <w:rPr>
          <w:rFonts w:ascii="Arial" w:hAnsi="Arial" w:cs="Arial"/>
          <w:color w:val="auto"/>
          <w:sz w:val="22"/>
          <w:szCs w:val="22"/>
        </w:rPr>
      </w:pPr>
    </w:p>
    <w:p w:rsidR="003A42AE" w:rsidRPr="00001352" w:rsidRDefault="003A42AE" w:rsidP="00622B92">
      <w:pPr>
        <w:pStyle w:val="Default"/>
        <w:ind w:left="360" w:hanging="360"/>
        <w:rPr>
          <w:rFonts w:ascii="Arial" w:hAnsi="Arial" w:cs="Arial"/>
          <w:color w:val="FF0000"/>
          <w:sz w:val="22"/>
          <w:szCs w:val="22"/>
          <w:u w:val="single"/>
        </w:rPr>
      </w:pPr>
      <w:r w:rsidRPr="009415F7">
        <w:rPr>
          <w:rFonts w:ascii="Arial" w:hAnsi="Arial" w:cs="Arial"/>
          <w:color w:val="auto"/>
          <w:sz w:val="22"/>
          <w:szCs w:val="22"/>
        </w:rPr>
        <w:t>Our lists</w:t>
      </w:r>
      <w:r w:rsidR="00973CBB" w:rsidRPr="009415F7">
        <w:rPr>
          <w:rFonts w:ascii="Arial" w:hAnsi="Arial" w:cs="Arial"/>
          <w:color w:val="auto"/>
          <w:sz w:val="22"/>
          <w:szCs w:val="22"/>
        </w:rPr>
        <w:t>:</w:t>
      </w:r>
      <w:r w:rsidRPr="009415F7">
        <w:rPr>
          <w:rFonts w:ascii="Arial" w:hAnsi="Arial" w:cs="Arial"/>
          <w:color w:val="auto"/>
          <w:sz w:val="22"/>
          <w:szCs w:val="22"/>
        </w:rPr>
        <w:t xml:space="preserve"> </w:t>
      </w:r>
      <w:hyperlink r:id="rId26" w:history="1">
        <w:r w:rsidRPr="00554F33">
          <w:rPr>
            <w:rStyle w:val="Hyperlink"/>
            <w:rFonts w:ascii="Arial" w:hAnsi="Arial" w:cs="Arial"/>
            <w:sz w:val="22"/>
            <w:szCs w:val="22"/>
          </w:rPr>
          <w:t>contracts</w:t>
        </w:r>
      </w:hyperlink>
      <w:r w:rsidR="00001352">
        <w:rPr>
          <w:rFonts w:ascii="Arial" w:hAnsi="Arial" w:cs="Arial"/>
          <w:color w:val="auto"/>
          <w:sz w:val="22"/>
          <w:szCs w:val="22"/>
        </w:rPr>
        <w:t xml:space="preserve"> </w:t>
      </w:r>
      <w:r w:rsidRPr="009415F7">
        <w:rPr>
          <w:rFonts w:ascii="Arial" w:hAnsi="Arial" w:cs="Arial"/>
          <w:color w:val="auto"/>
          <w:sz w:val="22"/>
          <w:szCs w:val="22"/>
        </w:rPr>
        <w:t>and</w:t>
      </w:r>
      <w:r w:rsidRPr="009415F7">
        <w:rPr>
          <w:rFonts w:ascii="Arial" w:hAnsi="Arial" w:cs="Arial"/>
          <w:color w:val="0000FF"/>
          <w:sz w:val="22"/>
          <w:szCs w:val="22"/>
        </w:rPr>
        <w:t xml:space="preserve"> </w:t>
      </w:r>
      <w:hyperlink r:id="rId27" w:history="1">
        <w:r w:rsidR="00001352" w:rsidRPr="00D952F6">
          <w:rPr>
            <w:rStyle w:val="Hyperlink"/>
            <w:rFonts w:ascii="Arial" w:hAnsi="Arial" w:cs="Arial"/>
            <w:sz w:val="22"/>
            <w:szCs w:val="22"/>
          </w:rPr>
          <w:t>file lists</w:t>
        </w:r>
      </w:hyperlink>
    </w:p>
    <w:p w:rsidR="00001352" w:rsidRDefault="00001352" w:rsidP="00622B92">
      <w:pPr>
        <w:pStyle w:val="Default"/>
        <w:ind w:left="720" w:hanging="360"/>
        <w:rPr>
          <w:rFonts w:ascii="Arial" w:hAnsi="Arial" w:cs="Arial"/>
          <w:color w:val="auto"/>
          <w:sz w:val="22"/>
          <w:szCs w:val="22"/>
        </w:rPr>
      </w:pPr>
    </w:p>
    <w:p w:rsidR="00622B92" w:rsidRPr="009415F7" w:rsidRDefault="009415F7" w:rsidP="00622B92">
      <w:pPr>
        <w:pStyle w:val="Default"/>
        <w:ind w:left="720" w:hanging="360"/>
        <w:rPr>
          <w:rFonts w:ascii="Arial" w:hAnsi="Arial" w:cs="Arial"/>
          <w:color w:val="auto"/>
          <w:sz w:val="22"/>
          <w:szCs w:val="22"/>
        </w:rPr>
      </w:pPr>
      <w:r w:rsidRPr="009415F7">
        <w:rPr>
          <w:rFonts w:ascii="Arial" w:hAnsi="Arial" w:cs="Arial"/>
          <w:color w:val="auto"/>
          <w:sz w:val="22"/>
          <w:szCs w:val="22"/>
        </w:rPr>
        <w:t>OPH</w:t>
      </w:r>
      <w:r w:rsidR="003A42AE" w:rsidRPr="009415F7">
        <w:rPr>
          <w:rFonts w:ascii="Arial" w:hAnsi="Arial" w:cs="Arial"/>
          <w:color w:val="auto"/>
          <w:sz w:val="22"/>
          <w:szCs w:val="22"/>
        </w:rPr>
        <w:t xml:space="preserve"> currently does not have any data sets.  </w:t>
      </w:r>
    </w:p>
    <w:p w:rsidR="00751B49" w:rsidRPr="009415F7" w:rsidRDefault="003A42AE" w:rsidP="00622B92">
      <w:pPr>
        <w:pStyle w:val="Default"/>
        <w:ind w:left="720" w:hanging="360"/>
        <w:rPr>
          <w:rFonts w:ascii="Arial" w:hAnsi="Arial" w:cs="Arial"/>
          <w:sz w:val="22"/>
          <w:szCs w:val="22"/>
        </w:rPr>
      </w:pPr>
      <w:r w:rsidRPr="009415F7">
        <w:rPr>
          <w:rFonts w:ascii="Arial" w:hAnsi="Arial" w:cs="Arial"/>
          <w:color w:val="auto"/>
          <w:sz w:val="22"/>
          <w:szCs w:val="22"/>
        </w:rPr>
        <w:t xml:space="preserve">If circumstances change, </w:t>
      </w:r>
      <w:r w:rsidR="009415F7" w:rsidRPr="009415F7">
        <w:rPr>
          <w:rFonts w:ascii="Arial" w:hAnsi="Arial" w:cs="Arial"/>
          <w:sz w:val="22"/>
          <w:szCs w:val="22"/>
        </w:rPr>
        <w:t>OPH</w:t>
      </w:r>
      <w:r w:rsidRPr="009415F7">
        <w:rPr>
          <w:rFonts w:ascii="Arial" w:hAnsi="Arial" w:cs="Arial"/>
          <w:sz w:val="22"/>
          <w:szCs w:val="22"/>
        </w:rPr>
        <w:t xml:space="preserve"> will publish information on this page.</w:t>
      </w:r>
    </w:p>
    <w:p w:rsidR="00F44A81" w:rsidRPr="009415F7" w:rsidRDefault="00F44A81" w:rsidP="00622B92">
      <w:pPr>
        <w:pStyle w:val="Default"/>
        <w:ind w:left="720" w:hanging="360"/>
        <w:rPr>
          <w:rFonts w:ascii="Arial" w:hAnsi="Arial" w:cs="Arial"/>
          <w:color w:val="auto"/>
          <w:sz w:val="22"/>
          <w:szCs w:val="22"/>
        </w:rPr>
      </w:pPr>
    </w:p>
    <w:p w:rsidR="00751B49" w:rsidRPr="009415F7" w:rsidRDefault="00622B92" w:rsidP="00622B92">
      <w:pPr>
        <w:pStyle w:val="Default"/>
        <w:ind w:left="360" w:hanging="360"/>
        <w:rPr>
          <w:rFonts w:ascii="Arial" w:hAnsi="Arial" w:cs="Arial"/>
          <w:color w:val="auto"/>
          <w:sz w:val="22"/>
          <w:szCs w:val="22"/>
        </w:rPr>
      </w:pPr>
      <w:r w:rsidRPr="009415F7">
        <w:rPr>
          <w:rFonts w:ascii="Arial" w:hAnsi="Arial" w:cs="Arial"/>
          <w:color w:val="auto"/>
          <w:sz w:val="22"/>
          <w:szCs w:val="22"/>
        </w:rPr>
        <w:t>Our submissions</w:t>
      </w:r>
      <w:r w:rsidR="00973CBB" w:rsidRPr="009415F7">
        <w:rPr>
          <w:rFonts w:ascii="Arial" w:hAnsi="Arial" w:cs="Arial"/>
          <w:color w:val="auto"/>
          <w:sz w:val="22"/>
          <w:szCs w:val="22"/>
        </w:rPr>
        <w:t>:</w:t>
      </w:r>
      <w:r w:rsidRPr="009415F7">
        <w:rPr>
          <w:rFonts w:ascii="Arial" w:hAnsi="Arial" w:cs="Arial"/>
          <w:color w:val="auto"/>
          <w:sz w:val="22"/>
          <w:szCs w:val="22"/>
        </w:rPr>
        <w:t xml:space="preserve"> </w:t>
      </w:r>
    </w:p>
    <w:p w:rsidR="00001352" w:rsidRDefault="00001352" w:rsidP="00622B92">
      <w:pPr>
        <w:pStyle w:val="Default"/>
        <w:ind w:left="720" w:hanging="360"/>
        <w:rPr>
          <w:rFonts w:ascii="Arial" w:hAnsi="Arial" w:cs="Arial"/>
          <w:color w:val="auto"/>
          <w:sz w:val="22"/>
          <w:szCs w:val="22"/>
        </w:rPr>
      </w:pPr>
    </w:p>
    <w:p w:rsidR="00622B92" w:rsidRPr="009415F7" w:rsidRDefault="009415F7" w:rsidP="00622B92">
      <w:pPr>
        <w:pStyle w:val="Default"/>
        <w:ind w:left="720" w:hanging="360"/>
        <w:rPr>
          <w:rFonts w:ascii="Arial" w:hAnsi="Arial" w:cs="Arial"/>
          <w:color w:val="auto"/>
          <w:sz w:val="22"/>
          <w:szCs w:val="22"/>
        </w:rPr>
      </w:pPr>
      <w:r w:rsidRPr="009415F7">
        <w:rPr>
          <w:rFonts w:ascii="Arial" w:hAnsi="Arial" w:cs="Arial"/>
          <w:color w:val="auto"/>
          <w:sz w:val="22"/>
          <w:szCs w:val="22"/>
        </w:rPr>
        <w:t>OPH</w:t>
      </w:r>
      <w:r w:rsidR="00622B92" w:rsidRPr="009415F7">
        <w:rPr>
          <w:rFonts w:ascii="Arial" w:hAnsi="Arial" w:cs="Arial"/>
          <w:color w:val="auto"/>
          <w:sz w:val="22"/>
          <w:szCs w:val="22"/>
        </w:rPr>
        <w:t xml:space="preserve"> currently does not have any submissions.  </w:t>
      </w:r>
    </w:p>
    <w:p w:rsidR="00622B92" w:rsidRPr="009415F7" w:rsidRDefault="00622B92" w:rsidP="00622B92">
      <w:pPr>
        <w:pStyle w:val="Default"/>
        <w:ind w:left="720" w:hanging="360"/>
        <w:rPr>
          <w:rFonts w:ascii="Arial" w:hAnsi="Arial" w:cs="Arial"/>
          <w:sz w:val="22"/>
          <w:szCs w:val="22"/>
        </w:rPr>
      </w:pPr>
      <w:r w:rsidRPr="009415F7">
        <w:rPr>
          <w:rFonts w:ascii="Arial" w:hAnsi="Arial" w:cs="Arial"/>
          <w:color w:val="auto"/>
          <w:sz w:val="22"/>
          <w:szCs w:val="22"/>
        </w:rPr>
        <w:t xml:space="preserve">If circumstances change, </w:t>
      </w:r>
      <w:r w:rsidR="009415F7" w:rsidRPr="009415F7">
        <w:rPr>
          <w:rFonts w:ascii="Arial" w:hAnsi="Arial" w:cs="Arial"/>
          <w:sz w:val="22"/>
          <w:szCs w:val="22"/>
        </w:rPr>
        <w:t>OPH</w:t>
      </w:r>
      <w:r w:rsidRPr="009415F7">
        <w:rPr>
          <w:rFonts w:ascii="Arial" w:hAnsi="Arial" w:cs="Arial"/>
          <w:sz w:val="22"/>
          <w:szCs w:val="22"/>
        </w:rPr>
        <w:t xml:space="preserve"> will publish information on this page.</w:t>
      </w:r>
    </w:p>
    <w:p w:rsidR="00F44A81" w:rsidRPr="00001352" w:rsidRDefault="00F44A81" w:rsidP="00622B92">
      <w:pPr>
        <w:pStyle w:val="Default"/>
        <w:ind w:left="720" w:hanging="360"/>
        <w:rPr>
          <w:rFonts w:ascii="Arial" w:hAnsi="Arial" w:cs="Arial"/>
          <w:color w:val="auto"/>
          <w:sz w:val="22"/>
          <w:szCs w:val="22"/>
        </w:rPr>
      </w:pPr>
    </w:p>
    <w:p w:rsidR="003A42AE" w:rsidRPr="00001352" w:rsidRDefault="003A42AE" w:rsidP="00622B92">
      <w:pPr>
        <w:pStyle w:val="Default"/>
        <w:rPr>
          <w:rFonts w:ascii="Arial" w:hAnsi="Arial" w:cs="Arial"/>
          <w:color w:val="auto"/>
          <w:sz w:val="22"/>
          <w:szCs w:val="22"/>
        </w:rPr>
      </w:pPr>
      <w:r w:rsidRPr="00001352">
        <w:rPr>
          <w:rFonts w:ascii="Arial" w:hAnsi="Arial" w:cs="Arial"/>
          <w:color w:val="auto"/>
          <w:sz w:val="22"/>
          <w:szCs w:val="22"/>
        </w:rPr>
        <w:t xml:space="preserve">Our policies: </w:t>
      </w:r>
      <w:r w:rsidR="00001352" w:rsidRPr="00001352">
        <w:rPr>
          <w:rFonts w:ascii="Arial" w:hAnsi="Arial" w:cs="Arial"/>
          <w:color w:val="auto"/>
          <w:sz w:val="22"/>
          <w:szCs w:val="22"/>
        </w:rPr>
        <w:t>under consideration</w:t>
      </w:r>
      <w:r w:rsidR="00622B92" w:rsidRPr="00001352">
        <w:rPr>
          <w:rFonts w:ascii="Arial" w:hAnsi="Arial" w:cs="Arial"/>
          <w:color w:val="auto"/>
          <w:sz w:val="22"/>
          <w:szCs w:val="22"/>
        </w:rPr>
        <w:t xml:space="preserve"> </w:t>
      </w:r>
    </w:p>
    <w:p w:rsidR="00751B49" w:rsidRPr="009415F7" w:rsidRDefault="00751B49" w:rsidP="00A33A2D">
      <w:pPr>
        <w:pStyle w:val="Default"/>
        <w:rPr>
          <w:rFonts w:ascii="Arial" w:hAnsi="Arial" w:cs="Arial"/>
          <w:color w:val="auto"/>
          <w:sz w:val="22"/>
          <w:szCs w:val="22"/>
        </w:rPr>
      </w:pPr>
    </w:p>
    <w:p w:rsidR="00973CBB" w:rsidRPr="009415F7" w:rsidRDefault="00973CBB" w:rsidP="00973CBB">
      <w:pPr>
        <w:autoSpaceDE w:val="0"/>
        <w:autoSpaceDN w:val="0"/>
        <w:adjustRightInd w:val="0"/>
        <w:rPr>
          <w:rFonts w:ascii="Arial" w:hAnsi="Arial" w:cs="Arial"/>
          <w:sz w:val="22"/>
          <w:szCs w:val="22"/>
        </w:rPr>
      </w:pPr>
      <w:r w:rsidRPr="009415F7">
        <w:rPr>
          <w:rFonts w:ascii="Arial" w:hAnsi="Arial" w:cs="Arial"/>
          <w:sz w:val="22"/>
          <w:szCs w:val="22"/>
        </w:rPr>
        <w:t xml:space="preserve">Routine reporting of the following information is a requirement of the government: </w:t>
      </w:r>
    </w:p>
    <w:p w:rsidR="00973CBB" w:rsidRPr="00D952F6" w:rsidRDefault="000D5F80" w:rsidP="0089078B">
      <w:pPr>
        <w:pStyle w:val="Default"/>
        <w:numPr>
          <w:ilvl w:val="0"/>
          <w:numId w:val="6"/>
        </w:numPr>
        <w:rPr>
          <w:rFonts w:ascii="Arial" w:hAnsi="Arial" w:cs="Arial"/>
          <w:color w:val="FF0000"/>
          <w:sz w:val="22"/>
          <w:szCs w:val="22"/>
          <w:u w:val="single"/>
        </w:rPr>
      </w:pPr>
      <w:hyperlink r:id="rId28" w:history="1">
        <w:r w:rsidR="00973CBB" w:rsidRPr="00D952F6">
          <w:rPr>
            <w:rStyle w:val="Hyperlink"/>
            <w:rFonts w:ascii="Arial" w:hAnsi="Arial" w:cs="Arial"/>
            <w:sz w:val="22"/>
            <w:szCs w:val="22"/>
          </w:rPr>
          <w:t>Expenditure on legal services</w:t>
        </w:r>
      </w:hyperlink>
      <w:r w:rsidR="00973CBB" w:rsidRPr="00D952F6">
        <w:rPr>
          <w:rFonts w:ascii="Arial" w:hAnsi="Arial" w:cs="Arial"/>
          <w:color w:val="FF0000"/>
          <w:sz w:val="22"/>
          <w:szCs w:val="22"/>
          <w:u w:val="single"/>
        </w:rPr>
        <w:t xml:space="preserve"> </w:t>
      </w:r>
    </w:p>
    <w:p w:rsidR="000D5F80" w:rsidRPr="000D5F80" w:rsidRDefault="000D5F80" w:rsidP="000D5F80">
      <w:pPr>
        <w:pStyle w:val="Default"/>
        <w:numPr>
          <w:ilvl w:val="0"/>
          <w:numId w:val="6"/>
        </w:numPr>
        <w:rPr>
          <w:rStyle w:val="Hyperlink"/>
          <w:rFonts w:ascii="Arial" w:hAnsi="Arial" w:cs="Arial"/>
          <w:color w:val="FF0000"/>
          <w:sz w:val="22"/>
          <w:szCs w:val="22"/>
        </w:rPr>
      </w:pPr>
      <w:hyperlink r:id="rId29" w:history="1">
        <w:r w:rsidR="00CA0E2D" w:rsidRPr="005620B4">
          <w:rPr>
            <w:rStyle w:val="Hyperlink"/>
            <w:rFonts w:ascii="Arial" w:hAnsi="Arial" w:cs="Arial"/>
            <w:sz w:val="22"/>
            <w:szCs w:val="22"/>
          </w:rPr>
          <w:t xml:space="preserve">Personal Information </w:t>
        </w:r>
        <w:proofErr w:type="spellStart"/>
        <w:r w:rsidR="00CA0E2D" w:rsidRPr="005620B4">
          <w:rPr>
            <w:rStyle w:val="Hyperlink"/>
            <w:rFonts w:ascii="Arial" w:hAnsi="Arial" w:cs="Arial"/>
            <w:sz w:val="22"/>
            <w:szCs w:val="22"/>
          </w:rPr>
          <w:t>Digest</w:t>
        </w:r>
      </w:hyperlink>
      <w:proofErr w:type="spellEnd"/>
    </w:p>
    <w:p w:rsidR="00751B49" w:rsidRPr="00001352" w:rsidRDefault="00622B92" w:rsidP="000D5F80">
      <w:pPr>
        <w:pStyle w:val="Default"/>
        <w:spacing w:before="240"/>
        <w:rPr>
          <w:rFonts w:ascii="Arial" w:hAnsi="Arial" w:cs="Arial"/>
          <w:color w:val="FF0000"/>
          <w:sz w:val="22"/>
          <w:szCs w:val="22"/>
          <w:u w:val="single"/>
        </w:rPr>
      </w:pPr>
      <w:r w:rsidRPr="009415F7">
        <w:rPr>
          <w:rFonts w:ascii="Arial" w:hAnsi="Arial" w:cs="Arial"/>
          <w:sz w:val="22"/>
          <w:szCs w:val="22"/>
        </w:rPr>
        <w:t xml:space="preserve">In addition, the </w:t>
      </w:r>
      <w:r w:rsidR="00F10FC1">
        <w:rPr>
          <w:rFonts w:ascii="Arial" w:hAnsi="Arial" w:cs="Arial"/>
          <w:sz w:val="22"/>
          <w:szCs w:val="22"/>
        </w:rPr>
        <w:t>agency</w:t>
      </w:r>
      <w:r w:rsidRPr="009415F7">
        <w:rPr>
          <w:rFonts w:ascii="Arial" w:hAnsi="Arial" w:cs="Arial"/>
          <w:sz w:val="22"/>
          <w:szCs w:val="22"/>
        </w:rPr>
        <w:t xml:space="preserve"> publishes </w:t>
      </w:r>
      <w:hyperlink r:id="rId30" w:history="1">
        <w:r w:rsidR="003B2EDB" w:rsidRPr="003B2EDB">
          <w:rPr>
            <w:rStyle w:val="Hyperlink"/>
            <w:rFonts w:ascii="Arial" w:hAnsi="Arial" w:cs="Arial"/>
            <w:sz w:val="22"/>
            <w:szCs w:val="22"/>
          </w:rPr>
          <w:t>Prime Facts</w:t>
        </w:r>
      </w:hyperlink>
      <w:r w:rsidR="003B2EDB">
        <w:rPr>
          <w:rFonts w:ascii="Arial" w:hAnsi="Arial" w:cs="Arial"/>
          <w:sz w:val="22"/>
          <w:szCs w:val="22"/>
        </w:rPr>
        <w:t xml:space="preserve"> </w:t>
      </w:r>
      <w:r w:rsidR="009415F7" w:rsidRPr="00001352">
        <w:rPr>
          <w:rFonts w:ascii="Arial" w:hAnsi="Arial" w:cs="Arial"/>
          <w:color w:val="auto"/>
          <w:sz w:val="22"/>
          <w:szCs w:val="22"/>
        </w:rPr>
        <w:t>leaflets</w:t>
      </w:r>
      <w:r w:rsidR="009415F7" w:rsidRPr="009415F7">
        <w:rPr>
          <w:rFonts w:ascii="Arial" w:hAnsi="Arial" w:cs="Arial"/>
          <w:color w:val="FF0000"/>
          <w:sz w:val="22"/>
          <w:szCs w:val="22"/>
        </w:rPr>
        <w:t xml:space="preserve"> </w:t>
      </w:r>
      <w:r w:rsidR="009415F7" w:rsidRPr="009415F7">
        <w:rPr>
          <w:rFonts w:ascii="Arial" w:hAnsi="Arial" w:cs="Arial"/>
          <w:sz w:val="22"/>
          <w:szCs w:val="22"/>
        </w:rPr>
        <w:t>which give information about all our former prime ministers, their political careers and main achievements, their character and their lives after politics.</w:t>
      </w:r>
    </w:p>
    <w:p w:rsidR="009415F7" w:rsidRPr="00001352" w:rsidRDefault="009415F7" w:rsidP="00001352">
      <w:pPr>
        <w:pStyle w:val="Default"/>
        <w:ind w:left="360" w:hanging="360"/>
        <w:rPr>
          <w:rFonts w:ascii="Arial" w:hAnsi="Arial" w:cs="Arial"/>
          <w:color w:val="FF0000"/>
          <w:sz w:val="22"/>
          <w:szCs w:val="22"/>
          <w:u w:val="single"/>
        </w:rPr>
      </w:pPr>
      <w:bookmarkStart w:id="4" w:name="_GoBack"/>
      <w:bookmarkEnd w:id="4"/>
    </w:p>
    <w:p w:rsidR="0089078B" w:rsidRPr="00616AC1" w:rsidRDefault="009415F7" w:rsidP="00616AC1">
      <w:pPr>
        <w:autoSpaceDE w:val="0"/>
        <w:autoSpaceDN w:val="0"/>
        <w:adjustRightInd w:val="0"/>
        <w:rPr>
          <w:rFonts w:ascii="Arial" w:hAnsi="Arial" w:cs="Arial"/>
          <w:sz w:val="22"/>
          <w:szCs w:val="22"/>
        </w:rPr>
      </w:pPr>
      <w:r w:rsidRPr="009415F7">
        <w:rPr>
          <w:rFonts w:ascii="Arial" w:hAnsi="Arial" w:cs="Arial"/>
          <w:sz w:val="22"/>
          <w:szCs w:val="22"/>
        </w:rPr>
        <w:t xml:space="preserve">You can also find information about our </w:t>
      </w:r>
      <w:hyperlink r:id="rId31" w:history="1">
        <w:r w:rsidR="003B2EDB" w:rsidRPr="003B2EDB">
          <w:rPr>
            <w:rStyle w:val="Hyperlink"/>
            <w:rFonts w:ascii="Arial" w:hAnsi="Arial" w:cs="Arial"/>
            <w:sz w:val="22"/>
            <w:szCs w:val="22"/>
            <w:lang w:val="en-US" w:eastAsia="en-US"/>
          </w:rPr>
          <w:t>collection</w:t>
        </w:r>
      </w:hyperlink>
      <w:r w:rsidRPr="009415F7">
        <w:rPr>
          <w:rFonts w:ascii="Arial" w:hAnsi="Arial" w:cs="Arial"/>
          <w:sz w:val="22"/>
          <w:szCs w:val="22"/>
        </w:rPr>
        <w:t>.</w:t>
      </w:r>
      <w:bookmarkStart w:id="5" w:name="_Toc285025081"/>
      <w:bookmarkStart w:id="6" w:name="_Toc287262213"/>
      <w:bookmarkStart w:id="7" w:name="_Toc287542807"/>
      <w:bookmarkStart w:id="8" w:name="_Toc287543017"/>
      <w:bookmarkStart w:id="9" w:name="_Toc287618871"/>
    </w:p>
    <w:p w:rsidR="00103880" w:rsidRPr="0046006D" w:rsidRDefault="00E24660" w:rsidP="0089078B">
      <w:pPr>
        <w:pStyle w:val="Heading2"/>
      </w:pPr>
      <w:r w:rsidRPr="0046006D">
        <w:t>A</w:t>
      </w:r>
      <w:r w:rsidR="00103880" w:rsidRPr="0046006D">
        <w:t>ccess charges</w:t>
      </w:r>
      <w:bookmarkEnd w:id="5"/>
      <w:bookmarkEnd w:id="6"/>
      <w:r w:rsidR="00103880" w:rsidRPr="0046006D">
        <w:t xml:space="preserve"> for documents not available on the website</w:t>
      </w:r>
      <w:bookmarkEnd w:id="7"/>
      <w:bookmarkEnd w:id="8"/>
      <w:bookmarkEnd w:id="9"/>
    </w:p>
    <w:p w:rsidR="00103880" w:rsidRPr="0046006D" w:rsidRDefault="00103880" w:rsidP="00103880">
      <w:pPr>
        <w:rPr>
          <w:rFonts w:ascii="Arial" w:hAnsi="Arial" w:cs="Arial"/>
          <w:sz w:val="22"/>
          <w:szCs w:val="22"/>
        </w:rPr>
      </w:pPr>
    </w:p>
    <w:p w:rsidR="00E24660" w:rsidRPr="0046006D" w:rsidRDefault="00E24660" w:rsidP="00E24660">
      <w:pPr>
        <w:rPr>
          <w:rFonts w:ascii="Arial" w:hAnsi="Arial" w:cs="Arial"/>
          <w:sz w:val="22"/>
          <w:szCs w:val="22"/>
        </w:rPr>
      </w:pPr>
      <w:r w:rsidRPr="00CA0E2D">
        <w:rPr>
          <w:rFonts w:ascii="Arial" w:hAnsi="Arial" w:cs="Arial"/>
          <w:sz w:val="22"/>
          <w:szCs w:val="22"/>
        </w:rPr>
        <w:t>Some documents are i</w:t>
      </w:r>
      <w:r w:rsidR="00834991">
        <w:rPr>
          <w:rFonts w:ascii="Arial" w:hAnsi="Arial" w:cs="Arial"/>
          <w:sz w:val="22"/>
          <w:szCs w:val="22"/>
        </w:rPr>
        <w:t>mpracticable to publish online.</w:t>
      </w:r>
    </w:p>
    <w:p w:rsidR="00E24660" w:rsidRPr="0046006D" w:rsidRDefault="00E24660" w:rsidP="00E24660">
      <w:pPr>
        <w:rPr>
          <w:rFonts w:ascii="Arial" w:hAnsi="Arial" w:cs="Arial"/>
          <w:sz w:val="22"/>
          <w:szCs w:val="22"/>
        </w:rPr>
      </w:pPr>
    </w:p>
    <w:p w:rsidR="00E24660" w:rsidRDefault="00E24660" w:rsidP="00E24660">
      <w:pPr>
        <w:rPr>
          <w:rFonts w:ascii="Arial" w:hAnsi="Arial" w:cs="Arial"/>
          <w:sz w:val="22"/>
          <w:szCs w:val="22"/>
        </w:rPr>
      </w:pPr>
      <w:r w:rsidRPr="0046006D">
        <w:rPr>
          <w:rFonts w:ascii="Arial" w:hAnsi="Arial" w:cs="Arial"/>
          <w:sz w:val="22"/>
          <w:szCs w:val="22"/>
        </w:rPr>
        <w:t xml:space="preserve">A person seeking access to any </w:t>
      </w:r>
      <w:r w:rsidR="00834991">
        <w:rPr>
          <w:rFonts w:ascii="Arial" w:hAnsi="Arial" w:cs="Arial"/>
          <w:sz w:val="22"/>
          <w:szCs w:val="22"/>
        </w:rPr>
        <w:t xml:space="preserve">of </w:t>
      </w:r>
      <w:r w:rsidR="00F254A6">
        <w:rPr>
          <w:rFonts w:ascii="Arial" w:hAnsi="Arial" w:cs="Arial"/>
          <w:sz w:val="22"/>
          <w:szCs w:val="22"/>
        </w:rPr>
        <w:t>these</w:t>
      </w:r>
      <w:r w:rsidR="00834991">
        <w:rPr>
          <w:rFonts w:ascii="Arial" w:hAnsi="Arial" w:cs="Arial"/>
          <w:sz w:val="22"/>
          <w:szCs w:val="22"/>
        </w:rPr>
        <w:t xml:space="preserve"> or </w:t>
      </w:r>
      <w:r w:rsidRPr="0046006D">
        <w:rPr>
          <w:rFonts w:ascii="Arial" w:hAnsi="Arial" w:cs="Arial"/>
          <w:sz w:val="22"/>
          <w:szCs w:val="22"/>
        </w:rPr>
        <w:t>other documents not discussed above may cont</w:t>
      </w:r>
      <w:r w:rsidR="00834991">
        <w:rPr>
          <w:rFonts w:ascii="Arial" w:hAnsi="Arial" w:cs="Arial"/>
          <w:sz w:val="22"/>
          <w:szCs w:val="22"/>
        </w:rPr>
        <w:t xml:space="preserve">act </w:t>
      </w:r>
      <w:r w:rsidRPr="0046006D">
        <w:rPr>
          <w:rFonts w:ascii="Arial" w:hAnsi="Arial" w:cs="Arial"/>
          <w:sz w:val="22"/>
          <w:szCs w:val="22"/>
        </w:rPr>
        <w:t xml:space="preserve">the </w:t>
      </w:r>
      <w:hyperlink r:id="rId32" w:history="1">
        <w:r w:rsidRPr="003B2EDB">
          <w:rPr>
            <w:rStyle w:val="Hyperlink"/>
            <w:rFonts w:ascii="Arial" w:hAnsi="Arial" w:cs="Arial"/>
            <w:sz w:val="22"/>
            <w:szCs w:val="22"/>
          </w:rPr>
          <w:t xml:space="preserve">FOI contact </w:t>
        </w:r>
        <w:r w:rsidR="00A01022" w:rsidRPr="003B2EDB">
          <w:rPr>
            <w:rStyle w:val="Hyperlink"/>
            <w:rFonts w:ascii="Arial" w:hAnsi="Arial" w:cs="Arial"/>
            <w:sz w:val="22"/>
            <w:szCs w:val="22"/>
          </w:rPr>
          <w:t>O</w:t>
        </w:r>
        <w:r w:rsidRPr="003B2EDB">
          <w:rPr>
            <w:rStyle w:val="Hyperlink"/>
            <w:rFonts w:ascii="Arial" w:hAnsi="Arial" w:cs="Arial"/>
            <w:sz w:val="22"/>
            <w:szCs w:val="22"/>
          </w:rPr>
          <w:t>fficer</w:t>
        </w:r>
      </w:hyperlink>
      <w:r w:rsidRPr="0046006D">
        <w:rPr>
          <w:rFonts w:ascii="Arial" w:hAnsi="Arial" w:cs="Arial"/>
          <w:sz w:val="22"/>
          <w:szCs w:val="22"/>
        </w:rPr>
        <w:t xml:space="preserve"> to arrange access. </w:t>
      </w:r>
    </w:p>
    <w:p w:rsidR="0089078B" w:rsidRPr="0046006D" w:rsidRDefault="0089078B" w:rsidP="00E24660">
      <w:pPr>
        <w:rPr>
          <w:rFonts w:ascii="Arial" w:hAnsi="Arial" w:cs="Arial"/>
          <w:sz w:val="22"/>
          <w:szCs w:val="22"/>
        </w:rPr>
      </w:pPr>
    </w:p>
    <w:p w:rsidR="00E24660" w:rsidRDefault="00E24660" w:rsidP="0089078B">
      <w:pPr>
        <w:pStyle w:val="Bullets"/>
        <w:numPr>
          <w:ilvl w:val="0"/>
          <w:numId w:val="0"/>
        </w:numPr>
        <w:spacing w:before="0" w:after="0"/>
        <w:rPr>
          <w:rFonts w:ascii="Arial" w:eastAsia="Times New Roman" w:hAnsi="Arial" w:cs="Arial"/>
          <w:sz w:val="22"/>
          <w:szCs w:val="22"/>
        </w:rPr>
      </w:pPr>
      <w:r w:rsidRPr="0046006D">
        <w:rPr>
          <w:rFonts w:ascii="Arial" w:eastAsia="Times New Roman" w:hAnsi="Arial" w:cs="Arial"/>
          <w:sz w:val="22"/>
          <w:szCs w:val="22"/>
        </w:rPr>
        <w:t xml:space="preserve">Charges may be imposed for making that information available. Charges will be consistent with charges in the </w:t>
      </w:r>
      <w:r w:rsidRPr="0089078B">
        <w:rPr>
          <w:rFonts w:ascii="Arial" w:eastAsia="Times New Roman" w:hAnsi="Arial" w:cs="Arial"/>
          <w:i/>
          <w:sz w:val="22"/>
          <w:szCs w:val="22"/>
        </w:rPr>
        <w:t>Freedom of Information (Charges) Regulations 1982</w:t>
      </w:r>
      <w:r w:rsidRPr="0046006D">
        <w:rPr>
          <w:rFonts w:ascii="Arial" w:eastAsia="Times New Roman" w:hAnsi="Arial" w:cs="Arial"/>
          <w:sz w:val="22"/>
          <w:szCs w:val="22"/>
        </w:rPr>
        <w:t xml:space="preserve"> (which generally apply to access requests under Part III of the FOI Act).</w:t>
      </w:r>
    </w:p>
    <w:p w:rsidR="0089078B" w:rsidRDefault="0089078B" w:rsidP="0089078B">
      <w:pPr>
        <w:pStyle w:val="Bullets"/>
        <w:numPr>
          <w:ilvl w:val="0"/>
          <w:numId w:val="0"/>
        </w:numPr>
        <w:spacing w:before="0" w:after="0"/>
        <w:rPr>
          <w:rFonts w:ascii="Arial" w:eastAsia="Times New Roman" w:hAnsi="Arial" w:cs="Arial"/>
          <w:sz w:val="22"/>
          <w:szCs w:val="22"/>
        </w:rPr>
      </w:pPr>
    </w:p>
    <w:p w:rsidR="00751B49" w:rsidRPr="004A7002" w:rsidRDefault="00751B49" w:rsidP="005620B4">
      <w:pPr>
        <w:pStyle w:val="Bullets"/>
        <w:numPr>
          <w:ilvl w:val="0"/>
          <w:numId w:val="0"/>
        </w:numPr>
        <w:autoSpaceDE w:val="0"/>
        <w:autoSpaceDN w:val="0"/>
        <w:adjustRightInd w:val="0"/>
        <w:spacing w:before="0" w:after="0"/>
        <w:ind w:left="644" w:hanging="360"/>
        <w:rPr>
          <w:rFonts w:ascii="Arial" w:hAnsi="Arial" w:cs="Arial"/>
          <w:b/>
          <w:sz w:val="22"/>
          <w:szCs w:val="22"/>
          <w:lang w:eastAsia="en-US"/>
        </w:rPr>
      </w:pPr>
    </w:p>
    <w:sectPr w:rsidR="00751B49" w:rsidRPr="004A7002" w:rsidSect="003E7908">
      <w:footerReference w:type="default" r:id="rId33"/>
      <w:pgSz w:w="11907" w:h="16840" w:code="9"/>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F6" w:rsidRDefault="00D952F6" w:rsidP="003E7908">
      <w:r>
        <w:separator/>
      </w:r>
    </w:p>
  </w:endnote>
  <w:endnote w:type="continuationSeparator" w:id="0">
    <w:p w:rsidR="00D952F6" w:rsidRDefault="00D952F6" w:rsidP="003E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734"/>
      <w:docPartObj>
        <w:docPartGallery w:val="Page Numbers (Bottom of Page)"/>
        <w:docPartUnique/>
      </w:docPartObj>
    </w:sdtPr>
    <w:sdtEndPr/>
    <w:sdtContent>
      <w:p w:rsidR="00D952F6" w:rsidRDefault="00D952F6">
        <w:pPr>
          <w:pStyle w:val="Footer"/>
          <w:jc w:val="center"/>
        </w:pPr>
        <w:r w:rsidRPr="003E7908">
          <w:rPr>
            <w:rFonts w:ascii="Arial" w:hAnsi="Arial" w:cs="Arial"/>
            <w:sz w:val="20"/>
            <w:szCs w:val="20"/>
          </w:rPr>
          <w:fldChar w:fldCharType="begin"/>
        </w:r>
        <w:r w:rsidRPr="003E7908">
          <w:rPr>
            <w:rFonts w:ascii="Arial" w:hAnsi="Arial" w:cs="Arial"/>
            <w:sz w:val="20"/>
            <w:szCs w:val="20"/>
          </w:rPr>
          <w:instrText xml:space="preserve"> PAGE   \* MERGEFORMAT </w:instrText>
        </w:r>
        <w:r w:rsidRPr="003E7908">
          <w:rPr>
            <w:rFonts w:ascii="Arial" w:hAnsi="Arial" w:cs="Arial"/>
            <w:sz w:val="20"/>
            <w:szCs w:val="20"/>
          </w:rPr>
          <w:fldChar w:fldCharType="separate"/>
        </w:r>
        <w:r w:rsidR="000D5F80">
          <w:rPr>
            <w:rFonts w:ascii="Arial" w:hAnsi="Arial" w:cs="Arial"/>
            <w:noProof/>
            <w:sz w:val="20"/>
            <w:szCs w:val="20"/>
          </w:rPr>
          <w:t>3</w:t>
        </w:r>
        <w:r w:rsidRPr="003E7908">
          <w:rPr>
            <w:rFonts w:ascii="Arial" w:hAnsi="Arial" w:cs="Arial"/>
            <w:sz w:val="20"/>
            <w:szCs w:val="20"/>
          </w:rPr>
          <w:fldChar w:fldCharType="end"/>
        </w:r>
      </w:p>
    </w:sdtContent>
  </w:sdt>
  <w:p w:rsidR="00D952F6" w:rsidRDefault="00D95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F6" w:rsidRDefault="00D952F6" w:rsidP="003E7908">
      <w:r>
        <w:separator/>
      </w:r>
    </w:p>
  </w:footnote>
  <w:footnote w:type="continuationSeparator" w:id="0">
    <w:p w:rsidR="00D952F6" w:rsidRDefault="00D952F6" w:rsidP="003E7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27C"/>
    <w:multiLevelType w:val="hybridMultilevel"/>
    <w:tmpl w:val="ED7C30B8"/>
    <w:lvl w:ilvl="0" w:tplc="59D4AB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
    <w:nsid w:val="17C34F72"/>
    <w:multiLevelType w:val="hybridMultilevel"/>
    <w:tmpl w:val="2F2E5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6D2589"/>
    <w:multiLevelType w:val="hybridMultilevel"/>
    <w:tmpl w:val="830CC6EC"/>
    <w:lvl w:ilvl="0" w:tplc="04663E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D5571D"/>
    <w:multiLevelType w:val="multilevel"/>
    <w:tmpl w:val="6FA8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4444E"/>
    <w:multiLevelType w:val="multilevel"/>
    <w:tmpl w:val="402C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62C9B"/>
    <w:multiLevelType w:val="hybridMultilevel"/>
    <w:tmpl w:val="42BE026E"/>
    <w:lvl w:ilvl="0" w:tplc="7DDE1C20">
      <w:start w:val="1"/>
      <w:numFmt w:val="bullet"/>
      <w:pStyle w:val="Bullets"/>
      <w:lvlText w:val=""/>
      <w:lvlJc w:val="left"/>
      <w:pPr>
        <w:ind w:left="644"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6DF17E14"/>
    <w:multiLevelType w:val="hybridMultilevel"/>
    <w:tmpl w:val="1D2CAB5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32"/>
    <w:rsid w:val="00000336"/>
    <w:rsid w:val="00000A21"/>
    <w:rsid w:val="00001352"/>
    <w:rsid w:val="00001883"/>
    <w:rsid w:val="00002AB1"/>
    <w:rsid w:val="00002E55"/>
    <w:rsid w:val="000079C8"/>
    <w:rsid w:val="00007C8F"/>
    <w:rsid w:val="00013C5F"/>
    <w:rsid w:val="00032704"/>
    <w:rsid w:val="00032B6F"/>
    <w:rsid w:val="000353C2"/>
    <w:rsid w:val="000374AC"/>
    <w:rsid w:val="000374C4"/>
    <w:rsid w:val="000378FE"/>
    <w:rsid w:val="000414AD"/>
    <w:rsid w:val="000457CD"/>
    <w:rsid w:val="00045DC5"/>
    <w:rsid w:val="00046125"/>
    <w:rsid w:val="0005171A"/>
    <w:rsid w:val="00051A14"/>
    <w:rsid w:val="00054829"/>
    <w:rsid w:val="000568E4"/>
    <w:rsid w:val="00066D43"/>
    <w:rsid w:val="0007264D"/>
    <w:rsid w:val="00072904"/>
    <w:rsid w:val="00076A6E"/>
    <w:rsid w:val="00082D7E"/>
    <w:rsid w:val="00084206"/>
    <w:rsid w:val="00085E30"/>
    <w:rsid w:val="00093AB4"/>
    <w:rsid w:val="00094089"/>
    <w:rsid w:val="00094997"/>
    <w:rsid w:val="00097185"/>
    <w:rsid w:val="000A1C57"/>
    <w:rsid w:val="000A4EBB"/>
    <w:rsid w:val="000A5278"/>
    <w:rsid w:val="000A7DD2"/>
    <w:rsid w:val="000A7E55"/>
    <w:rsid w:val="000B3D81"/>
    <w:rsid w:val="000B4D96"/>
    <w:rsid w:val="000C0A1E"/>
    <w:rsid w:val="000C1D66"/>
    <w:rsid w:val="000C215A"/>
    <w:rsid w:val="000C2814"/>
    <w:rsid w:val="000C2ECD"/>
    <w:rsid w:val="000C3598"/>
    <w:rsid w:val="000C580F"/>
    <w:rsid w:val="000C5B47"/>
    <w:rsid w:val="000C611D"/>
    <w:rsid w:val="000D1766"/>
    <w:rsid w:val="000D5F80"/>
    <w:rsid w:val="000E1271"/>
    <w:rsid w:val="000E13B1"/>
    <w:rsid w:val="000E1B83"/>
    <w:rsid w:val="000E3309"/>
    <w:rsid w:val="000E45B6"/>
    <w:rsid w:val="000E4695"/>
    <w:rsid w:val="000E5191"/>
    <w:rsid w:val="000F0D96"/>
    <w:rsid w:val="000F542B"/>
    <w:rsid w:val="000F668D"/>
    <w:rsid w:val="00103880"/>
    <w:rsid w:val="001041B8"/>
    <w:rsid w:val="00105209"/>
    <w:rsid w:val="00106E33"/>
    <w:rsid w:val="00106EF6"/>
    <w:rsid w:val="00107C04"/>
    <w:rsid w:val="001104DD"/>
    <w:rsid w:val="00112326"/>
    <w:rsid w:val="00113FDA"/>
    <w:rsid w:val="0011561B"/>
    <w:rsid w:val="00120482"/>
    <w:rsid w:val="00120B19"/>
    <w:rsid w:val="00120C75"/>
    <w:rsid w:val="00120CA9"/>
    <w:rsid w:val="0012254B"/>
    <w:rsid w:val="00124B8F"/>
    <w:rsid w:val="00127707"/>
    <w:rsid w:val="00127730"/>
    <w:rsid w:val="00131526"/>
    <w:rsid w:val="00132736"/>
    <w:rsid w:val="00133BD7"/>
    <w:rsid w:val="001423B3"/>
    <w:rsid w:val="00145677"/>
    <w:rsid w:val="0014708B"/>
    <w:rsid w:val="00150C3A"/>
    <w:rsid w:val="00152989"/>
    <w:rsid w:val="00164591"/>
    <w:rsid w:val="00176534"/>
    <w:rsid w:val="00182946"/>
    <w:rsid w:val="00187174"/>
    <w:rsid w:val="00187CAB"/>
    <w:rsid w:val="00193323"/>
    <w:rsid w:val="00193FD1"/>
    <w:rsid w:val="00194DBD"/>
    <w:rsid w:val="00195376"/>
    <w:rsid w:val="00196340"/>
    <w:rsid w:val="00196A6A"/>
    <w:rsid w:val="00197D23"/>
    <w:rsid w:val="001A1687"/>
    <w:rsid w:val="001A253A"/>
    <w:rsid w:val="001A307B"/>
    <w:rsid w:val="001A7522"/>
    <w:rsid w:val="001A7730"/>
    <w:rsid w:val="001B0F5E"/>
    <w:rsid w:val="001B170D"/>
    <w:rsid w:val="001B318B"/>
    <w:rsid w:val="001C2139"/>
    <w:rsid w:val="001C242C"/>
    <w:rsid w:val="001C5ED0"/>
    <w:rsid w:val="001D064E"/>
    <w:rsid w:val="001D2819"/>
    <w:rsid w:val="001D2BDF"/>
    <w:rsid w:val="001D3156"/>
    <w:rsid w:val="001D6F47"/>
    <w:rsid w:val="001E0793"/>
    <w:rsid w:val="001E1218"/>
    <w:rsid w:val="001E201E"/>
    <w:rsid w:val="001E5024"/>
    <w:rsid w:val="001E5545"/>
    <w:rsid w:val="001E69BA"/>
    <w:rsid w:val="001F25EE"/>
    <w:rsid w:val="001F2D75"/>
    <w:rsid w:val="001F5897"/>
    <w:rsid w:val="001F613E"/>
    <w:rsid w:val="001F617B"/>
    <w:rsid w:val="001F716C"/>
    <w:rsid w:val="001F71C1"/>
    <w:rsid w:val="002012CB"/>
    <w:rsid w:val="00201969"/>
    <w:rsid w:val="00202FCE"/>
    <w:rsid w:val="00203DF7"/>
    <w:rsid w:val="002070C0"/>
    <w:rsid w:val="002072E6"/>
    <w:rsid w:val="002124FA"/>
    <w:rsid w:val="0021269E"/>
    <w:rsid w:val="002174A8"/>
    <w:rsid w:val="002203C0"/>
    <w:rsid w:val="00222CE9"/>
    <w:rsid w:val="002235CA"/>
    <w:rsid w:val="002324F6"/>
    <w:rsid w:val="00233CB5"/>
    <w:rsid w:val="002344A9"/>
    <w:rsid w:val="00235E19"/>
    <w:rsid w:val="0023670B"/>
    <w:rsid w:val="00237836"/>
    <w:rsid w:val="00240DB8"/>
    <w:rsid w:val="00240E65"/>
    <w:rsid w:val="0024123F"/>
    <w:rsid w:val="0024237A"/>
    <w:rsid w:val="00242DBE"/>
    <w:rsid w:val="00246508"/>
    <w:rsid w:val="00250CA1"/>
    <w:rsid w:val="00252F2E"/>
    <w:rsid w:val="00263538"/>
    <w:rsid w:val="00266AEB"/>
    <w:rsid w:val="00267B8C"/>
    <w:rsid w:val="00270557"/>
    <w:rsid w:val="00270B5E"/>
    <w:rsid w:val="00271401"/>
    <w:rsid w:val="00274F77"/>
    <w:rsid w:val="00275278"/>
    <w:rsid w:val="002774BD"/>
    <w:rsid w:val="002819BF"/>
    <w:rsid w:val="0028567D"/>
    <w:rsid w:val="00286614"/>
    <w:rsid w:val="002903F9"/>
    <w:rsid w:val="00290BC1"/>
    <w:rsid w:val="00295AD9"/>
    <w:rsid w:val="0029757A"/>
    <w:rsid w:val="002A1B4F"/>
    <w:rsid w:val="002A1F4D"/>
    <w:rsid w:val="002A4BE3"/>
    <w:rsid w:val="002A7FD4"/>
    <w:rsid w:val="002B1CEE"/>
    <w:rsid w:val="002B3420"/>
    <w:rsid w:val="002C0383"/>
    <w:rsid w:val="002C1BCF"/>
    <w:rsid w:val="002C2278"/>
    <w:rsid w:val="002C37ED"/>
    <w:rsid w:val="002C4434"/>
    <w:rsid w:val="002C450F"/>
    <w:rsid w:val="002C4E66"/>
    <w:rsid w:val="002C771B"/>
    <w:rsid w:val="002D0534"/>
    <w:rsid w:val="002D2D63"/>
    <w:rsid w:val="002D7EA2"/>
    <w:rsid w:val="002E3CA0"/>
    <w:rsid w:val="002E6928"/>
    <w:rsid w:val="002F11DF"/>
    <w:rsid w:val="002F165D"/>
    <w:rsid w:val="002F2816"/>
    <w:rsid w:val="002F3ACC"/>
    <w:rsid w:val="002F4F5E"/>
    <w:rsid w:val="002F5AD5"/>
    <w:rsid w:val="00301090"/>
    <w:rsid w:val="00304281"/>
    <w:rsid w:val="00305853"/>
    <w:rsid w:val="00311DF6"/>
    <w:rsid w:val="0031377C"/>
    <w:rsid w:val="00313B44"/>
    <w:rsid w:val="00314EC4"/>
    <w:rsid w:val="00316B56"/>
    <w:rsid w:val="00325329"/>
    <w:rsid w:val="00325B04"/>
    <w:rsid w:val="0033063B"/>
    <w:rsid w:val="00331A5C"/>
    <w:rsid w:val="003321FC"/>
    <w:rsid w:val="003345BE"/>
    <w:rsid w:val="0034071E"/>
    <w:rsid w:val="00341DE1"/>
    <w:rsid w:val="003426DD"/>
    <w:rsid w:val="00342F0F"/>
    <w:rsid w:val="0035135D"/>
    <w:rsid w:val="003528FD"/>
    <w:rsid w:val="00354666"/>
    <w:rsid w:val="00360515"/>
    <w:rsid w:val="00362250"/>
    <w:rsid w:val="00363BF0"/>
    <w:rsid w:val="00365BE5"/>
    <w:rsid w:val="00365F36"/>
    <w:rsid w:val="0036629A"/>
    <w:rsid w:val="00366903"/>
    <w:rsid w:val="00367578"/>
    <w:rsid w:val="0037127A"/>
    <w:rsid w:val="003722E6"/>
    <w:rsid w:val="0037366B"/>
    <w:rsid w:val="00373BAD"/>
    <w:rsid w:val="00374321"/>
    <w:rsid w:val="00381F9D"/>
    <w:rsid w:val="00382176"/>
    <w:rsid w:val="00383FB5"/>
    <w:rsid w:val="003847E3"/>
    <w:rsid w:val="00387EDC"/>
    <w:rsid w:val="00392DD7"/>
    <w:rsid w:val="00393475"/>
    <w:rsid w:val="00393A24"/>
    <w:rsid w:val="00396470"/>
    <w:rsid w:val="00396F90"/>
    <w:rsid w:val="00397E1F"/>
    <w:rsid w:val="003A0310"/>
    <w:rsid w:val="003A0CEA"/>
    <w:rsid w:val="003A2C62"/>
    <w:rsid w:val="003A42AE"/>
    <w:rsid w:val="003A4332"/>
    <w:rsid w:val="003A5389"/>
    <w:rsid w:val="003A58E9"/>
    <w:rsid w:val="003A5C7F"/>
    <w:rsid w:val="003B01E7"/>
    <w:rsid w:val="003B242A"/>
    <w:rsid w:val="003B2622"/>
    <w:rsid w:val="003B2EDB"/>
    <w:rsid w:val="003B7977"/>
    <w:rsid w:val="003C41A6"/>
    <w:rsid w:val="003D07E1"/>
    <w:rsid w:val="003D2ED8"/>
    <w:rsid w:val="003D6BD8"/>
    <w:rsid w:val="003E0B00"/>
    <w:rsid w:val="003E3B2C"/>
    <w:rsid w:val="003E4DE0"/>
    <w:rsid w:val="003E7908"/>
    <w:rsid w:val="003F0891"/>
    <w:rsid w:val="003F6C66"/>
    <w:rsid w:val="003F776F"/>
    <w:rsid w:val="00400E42"/>
    <w:rsid w:val="00401918"/>
    <w:rsid w:val="00403863"/>
    <w:rsid w:val="00404A67"/>
    <w:rsid w:val="004101D0"/>
    <w:rsid w:val="00410325"/>
    <w:rsid w:val="00415436"/>
    <w:rsid w:val="004203DA"/>
    <w:rsid w:val="00422330"/>
    <w:rsid w:val="0043051D"/>
    <w:rsid w:val="00430FD3"/>
    <w:rsid w:val="004318DE"/>
    <w:rsid w:val="00440E41"/>
    <w:rsid w:val="00442619"/>
    <w:rsid w:val="00444F90"/>
    <w:rsid w:val="0044659C"/>
    <w:rsid w:val="00446CAB"/>
    <w:rsid w:val="00447519"/>
    <w:rsid w:val="00447A16"/>
    <w:rsid w:val="004510AF"/>
    <w:rsid w:val="00451196"/>
    <w:rsid w:val="00451338"/>
    <w:rsid w:val="0045399B"/>
    <w:rsid w:val="00455B78"/>
    <w:rsid w:val="0045647E"/>
    <w:rsid w:val="0046006D"/>
    <w:rsid w:val="00460166"/>
    <w:rsid w:val="00466664"/>
    <w:rsid w:val="004678FE"/>
    <w:rsid w:val="0047025F"/>
    <w:rsid w:val="00470E99"/>
    <w:rsid w:val="004718BF"/>
    <w:rsid w:val="00472730"/>
    <w:rsid w:val="00472A23"/>
    <w:rsid w:val="004731B1"/>
    <w:rsid w:val="004739C8"/>
    <w:rsid w:val="00474320"/>
    <w:rsid w:val="00477DF6"/>
    <w:rsid w:val="00477F22"/>
    <w:rsid w:val="00480746"/>
    <w:rsid w:val="00482268"/>
    <w:rsid w:val="004822D7"/>
    <w:rsid w:val="0048495B"/>
    <w:rsid w:val="0048509F"/>
    <w:rsid w:val="00485DD7"/>
    <w:rsid w:val="00485F1C"/>
    <w:rsid w:val="00493F94"/>
    <w:rsid w:val="004945A7"/>
    <w:rsid w:val="00497616"/>
    <w:rsid w:val="00497723"/>
    <w:rsid w:val="00497784"/>
    <w:rsid w:val="004A7002"/>
    <w:rsid w:val="004A71D2"/>
    <w:rsid w:val="004A75C6"/>
    <w:rsid w:val="004B41F0"/>
    <w:rsid w:val="004B4B0D"/>
    <w:rsid w:val="004B75B5"/>
    <w:rsid w:val="004C0D29"/>
    <w:rsid w:val="004C1411"/>
    <w:rsid w:val="004C4B97"/>
    <w:rsid w:val="004C6CFA"/>
    <w:rsid w:val="004D1F65"/>
    <w:rsid w:val="004D291B"/>
    <w:rsid w:val="004D4030"/>
    <w:rsid w:val="004D6903"/>
    <w:rsid w:val="004E3587"/>
    <w:rsid w:val="004E4137"/>
    <w:rsid w:val="004F0BFF"/>
    <w:rsid w:val="004F18D7"/>
    <w:rsid w:val="004F27B5"/>
    <w:rsid w:val="004F2FB1"/>
    <w:rsid w:val="004F4ADE"/>
    <w:rsid w:val="00505354"/>
    <w:rsid w:val="00505753"/>
    <w:rsid w:val="00506BBD"/>
    <w:rsid w:val="0051306D"/>
    <w:rsid w:val="00513EF3"/>
    <w:rsid w:val="005147D7"/>
    <w:rsid w:val="00520A80"/>
    <w:rsid w:val="00526A33"/>
    <w:rsid w:val="00531824"/>
    <w:rsid w:val="0053229C"/>
    <w:rsid w:val="00533EC8"/>
    <w:rsid w:val="005340F6"/>
    <w:rsid w:val="005342EA"/>
    <w:rsid w:val="005355C7"/>
    <w:rsid w:val="00540E6F"/>
    <w:rsid w:val="0054466F"/>
    <w:rsid w:val="00545152"/>
    <w:rsid w:val="00547658"/>
    <w:rsid w:val="00547887"/>
    <w:rsid w:val="00553073"/>
    <w:rsid w:val="00553AD9"/>
    <w:rsid w:val="00554F33"/>
    <w:rsid w:val="005560A3"/>
    <w:rsid w:val="005569FA"/>
    <w:rsid w:val="005578DC"/>
    <w:rsid w:val="005620B4"/>
    <w:rsid w:val="005627F2"/>
    <w:rsid w:val="00563288"/>
    <w:rsid w:val="005639C2"/>
    <w:rsid w:val="0057326E"/>
    <w:rsid w:val="00574167"/>
    <w:rsid w:val="00575146"/>
    <w:rsid w:val="00575E95"/>
    <w:rsid w:val="00576722"/>
    <w:rsid w:val="0058313D"/>
    <w:rsid w:val="00583582"/>
    <w:rsid w:val="00585946"/>
    <w:rsid w:val="00590C60"/>
    <w:rsid w:val="00597CEA"/>
    <w:rsid w:val="005A7F2A"/>
    <w:rsid w:val="005B35F0"/>
    <w:rsid w:val="005B487E"/>
    <w:rsid w:val="005B593C"/>
    <w:rsid w:val="005B6C14"/>
    <w:rsid w:val="005B7332"/>
    <w:rsid w:val="005B7BAE"/>
    <w:rsid w:val="005C170C"/>
    <w:rsid w:val="005C2BBF"/>
    <w:rsid w:val="005C4316"/>
    <w:rsid w:val="005D1835"/>
    <w:rsid w:val="005D4F12"/>
    <w:rsid w:val="005D55D6"/>
    <w:rsid w:val="005D56AE"/>
    <w:rsid w:val="005E4FE8"/>
    <w:rsid w:val="005F0185"/>
    <w:rsid w:val="005F0FB2"/>
    <w:rsid w:val="005F3648"/>
    <w:rsid w:val="005F46ED"/>
    <w:rsid w:val="005F785A"/>
    <w:rsid w:val="00600A84"/>
    <w:rsid w:val="00603940"/>
    <w:rsid w:val="00607DCA"/>
    <w:rsid w:val="00607DE2"/>
    <w:rsid w:val="0061192E"/>
    <w:rsid w:val="0061196D"/>
    <w:rsid w:val="0061580C"/>
    <w:rsid w:val="00615F57"/>
    <w:rsid w:val="00616AC1"/>
    <w:rsid w:val="00622B92"/>
    <w:rsid w:val="0062610D"/>
    <w:rsid w:val="0062665D"/>
    <w:rsid w:val="006315EA"/>
    <w:rsid w:val="006338B3"/>
    <w:rsid w:val="00633B3A"/>
    <w:rsid w:val="00633DEC"/>
    <w:rsid w:val="0063520B"/>
    <w:rsid w:val="00636ACC"/>
    <w:rsid w:val="00652657"/>
    <w:rsid w:val="006543C8"/>
    <w:rsid w:val="006565B2"/>
    <w:rsid w:val="00662D7E"/>
    <w:rsid w:val="006645D0"/>
    <w:rsid w:val="00664BFE"/>
    <w:rsid w:val="00666BFE"/>
    <w:rsid w:val="006679ED"/>
    <w:rsid w:val="00680C7A"/>
    <w:rsid w:val="00682D5D"/>
    <w:rsid w:val="00683B8F"/>
    <w:rsid w:val="0068740E"/>
    <w:rsid w:val="006910B8"/>
    <w:rsid w:val="00696909"/>
    <w:rsid w:val="0069733B"/>
    <w:rsid w:val="00697FC1"/>
    <w:rsid w:val="006A437D"/>
    <w:rsid w:val="006A5774"/>
    <w:rsid w:val="006B6658"/>
    <w:rsid w:val="006B6B61"/>
    <w:rsid w:val="006B6DEF"/>
    <w:rsid w:val="006C34AA"/>
    <w:rsid w:val="006C3B72"/>
    <w:rsid w:val="006C588B"/>
    <w:rsid w:val="006C6D1A"/>
    <w:rsid w:val="006C728E"/>
    <w:rsid w:val="006D0B4B"/>
    <w:rsid w:val="006D0DEE"/>
    <w:rsid w:val="006D2669"/>
    <w:rsid w:val="006D30E0"/>
    <w:rsid w:val="006D38E9"/>
    <w:rsid w:val="006D3B4E"/>
    <w:rsid w:val="006D3CD2"/>
    <w:rsid w:val="006D44F1"/>
    <w:rsid w:val="006E322F"/>
    <w:rsid w:val="006E55F0"/>
    <w:rsid w:val="006E5BFF"/>
    <w:rsid w:val="006E61E1"/>
    <w:rsid w:val="006E63AD"/>
    <w:rsid w:val="006E6711"/>
    <w:rsid w:val="006F23E2"/>
    <w:rsid w:val="006F246B"/>
    <w:rsid w:val="006F39AB"/>
    <w:rsid w:val="006F3B8C"/>
    <w:rsid w:val="006F4BA3"/>
    <w:rsid w:val="00702CBE"/>
    <w:rsid w:val="00707960"/>
    <w:rsid w:val="0071743E"/>
    <w:rsid w:val="007219A3"/>
    <w:rsid w:val="00722674"/>
    <w:rsid w:val="00722D66"/>
    <w:rsid w:val="0072449D"/>
    <w:rsid w:val="00725549"/>
    <w:rsid w:val="007260BF"/>
    <w:rsid w:val="00731FF7"/>
    <w:rsid w:val="00733532"/>
    <w:rsid w:val="00734ABD"/>
    <w:rsid w:val="007417DD"/>
    <w:rsid w:val="00741895"/>
    <w:rsid w:val="00742660"/>
    <w:rsid w:val="007501AD"/>
    <w:rsid w:val="0075024F"/>
    <w:rsid w:val="00751B49"/>
    <w:rsid w:val="00752BC0"/>
    <w:rsid w:val="00752EEA"/>
    <w:rsid w:val="00756FAD"/>
    <w:rsid w:val="00760A36"/>
    <w:rsid w:val="00762294"/>
    <w:rsid w:val="0076661E"/>
    <w:rsid w:val="00767287"/>
    <w:rsid w:val="00767ABE"/>
    <w:rsid w:val="00772E48"/>
    <w:rsid w:val="00776EBF"/>
    <w:rsid w:val="00780069"/>
    <w:rsid w:val="00781D9B"/>
    <w:rsid w:val="00784B45"/>
    <w:rsid w:val="00784DF5"/>
    <w:rsid w:val="00786511"/>
    <w:rsid w:val="007865F7"/>
    <w:rsid w:val="00790A47"/>
    <w:rsid w:val="00791058"/>
    <w:rsid w:val="0079219D"/>
    <w:rsid w:val="0079228B"/>
    <w:rsid w:val="00792567"/>
    <w:rsid w:val="00792842"/>
    <w:rsid w:val="00793B4E"/>
    <w:rsid w:val="00793BF2"/>
    <w:rsid w:val="007A18D1"/>
    <w:rsid w:val="007A3689"/>
    <w:rsid w:val="007A3B25"/>
    <w:rsid w:val="007A479E"/>
    <w:rsid w:val="007A65BB"/>
    <w:rsid w:val="007A6A52"/>
    <w:rsid w:val="007B5F14"/>
    <w:rsid w:val="007C428D"/>
    <w:rsid w:val="007C679D"/>
    <w:rsid w:val="007C6EDA"/>
    <w:rsid w:val="007D7FB0"/>
    <w:rsid w:val="007E1BE7"/>
    <w:rsid w:val="007F041D"/>
    <w:rsid w:val="007F22C1"/>
    <w:rsid w:val="007F3AA7"/>
    <w:rsid w:val="007F47A9"/>
    <w:rsid w:val="007F6B4F"/>
    <w:rsid w:val="00801004"/>
    <w:rsid w:val="00801391"/>
    <w:rsid w:val="00804DE3"/>
    <w:rsid w:val="008069DD"/>
    <w:rsid w:val="00807F3A"/>
    <w:rsid w:val="008131D9"/>
    <w:rsid w:val="008154A9"/>
    <w:rsid w:val="00816F5C"/>
    <w:rsid w:val="00817DC1"/>
    <w:rsid w:val="00820FF8"/>
    <w:rsid w:val="008210DE"/>
    <w:rsid w:val="00821495"/>
    <w:rsid w:val="00823E89"/>
    <w:rsid w:val="00823ECF"/>
    <w:rsid w:val="00824449"/>
    <w:rsid w:val="00825182"/>
    <w:rsid w:val="008254FC"/>
    <w:rsid w:val="0082677D"/>
    <w:rsid w:val="008277FA"/>
    <w:rsid w:val="00834991"/>
    <w:rsid w:val="00835FF7"/>
    <w:rsid w:val="00836DFA"/>
    <w:rsid w:val="00836F43"/>
    <w:rsid w:val="00841DA3"/>
    <w:rsid w:val="00851E58"/>
    <w:rsid w:val="0085354C"/>
    <w:rsid w:val="0085421E"/>
    <w:rsid w:val="00854F4E"/>
    <w:rsid w:val="008552CD"/>
    <w:rsid w:val="008576D9"/>
    <w:rsid w:val="00857D84"/>
    <w:rsid w:val="00861CC3"/>
    <w:rsid w:val="00862674"/>
    <w:rsid w:val="00867E43"/>
    <w:rsid w:val="00874FFF"/>
    <w:rsid w:val="00875137"/>
    <w:rsid w:val="008761B5"/>
    <w:rsid w:val="00876F0F"/>
    <w:rsid w:val="008771E3"/>
    <w:rsid w:val="00882754"/>
    <w:rsid w:val="00883D8C"/>
    <w:rsid w:val="00884416"/>
    <w:rsid w:val="00884B66"/>
    <w:rsid w:val="008877C1"/>
    <w:rsid w:val="0089078B"/>
    <w:rsid w:val="00891D00"/>
    <w:rsid w:val="0089265C"/>
    <w:rsid w:val="00892675"/>
    <w:rsid w:val="008961FF"/>
    <w:rsid w:val="00897681"/>
    <w:rsid w:val="008A2118"/>
    <w:rsid w:val="008A38EB"/>
    <w:rsid w:val="008A63E7"/>
    <w:rsid w:val="008B0FEE"/>
    <w:rsid w:val="008B3826"/>
    <w:rsid w:val="008B423C"/>
    <w:rsid w:val="008B6CD0"/>
    <w:rsid w:val="008C1B5A"/>
    <w:rsid w:val="008C20AA"/>
    <w:rsid w:val="008C240F"/>
    <w:rsid w:val="008C2657"/>
    <w:rsid w:val="008C3C65"/>
    <w:rsid w:val="008C520B"/>
    <w:rsid w:val="008C5530"/>
    <w:rsid w:val="008C7781"/>
    <w:rsid w:val="008D0113"/>
    <w:rsid w:val="008D1325"/>
    <w:rsid w:val="008D3951"/>
    <w:rsid w:val="008D3B6F"/>
    <w:rsid w:val="008D433D"/>
    <w:rsid w:val="008D7999"/>
    <w:rsid w:val="008E24AF"/>
    <w:rsid w:val="008E32F0"/>
    <w:rsid w:val="008E368D"/>
    <w:rsid w:val="008E5288"/>
    <w:rsid w:val="008E6F93"/>
    <w:rsid w:val="008E7946"/>
    <w:rsid w:val="008F14D1"/>
    <w:rsid w:val="008F33D1"/>
    <w:rsid w:val="008F499F"/>
    <w:rsid w:val="008F5581"/>
    <w:rsid w:val="008F6251"/>
    <w:rsid w:val="00903DFC"/>
    <w:rsid w:val="009045CF"/>
    <w:rsid w:val="00907A3B"/>
    <w:rsid w:val="00907CED"/>
    <w:rsid w:val="00911C83"/>
    <w:rsid w:val="00914116"/>
    <w:rsid w:val="009161BA"/>
    <w:rsid w:val="00917B9A"/>
    <w:rsid w:val="00922FBE"/>
    <w:rsid w:val="00924842"/>
    <w:rsid w:val="00924BA2"/>
    <w:rsid w:val="009265E7"/>
    <w:rsid w:val="00926B61"/>
    <w:rsid w:val="0093113C"/>
    <w:rsid w:val="00932DC0"/>
    <w:rsid w:val="00933B94"/>
    <w:rsid w:val="00934899"/>
    <w:rsid w:val="00937D4D"/>
    <w:rsid w:val="009415F7"/>
    <w:rsid w:val="00942AA2"/>
    <w:rsid w:val="00943A6E"/>
    <w:rsid w:val="00943F43"/>
    <w:rsid w:val="00946EFF"/>
    <w:rsid w:val="009516EA"/>
    <w:rsid w:val="00952142"/>
    <w:rsid w:val="0095261C"/>
    <w:rsid w:val="00952937"/>
    <w:rsid w:val="00955845"/>
    <w:rsid w:val="00961A1D"/>
    <w:rsid w:val="0096222A"/>
    <w:rsid w:val="00962527"/>
    <w:rsid w:val="009632FE"/>
    <w:rsid w:val="0096764E"/>
    <w:rsid w:val="009709FC"/>
    <w:rsid w:val="009717C4"/>
    <w:rsid w:val="00972DDE"/>
    <w:rsid w:val="00972ECE"/>
    <w:rsid w:val="00973CBB"/>
    <w:rsid w:val="0097442C"/>
    <w:rsid w:val="00975F64"/>
    <w:rsid w:val="00983EBF"/>
    <w:rsid w:val="00984E67"/>
    <w:rsid w:val="00985A30"/>
    <w:rsid w:val="00987D15"/>
    <w:rsid w:val="00987F88"/>
    <w:rsid w:val="00992A64"/>
    <w:rsid w:val="009A5718"/>
    <w:rsid w:val="009A6C2A"/>
    <w:rsid w:val="009B0BFF"/>
    <w:rsid w:val="009C2D55"/>
    <w:rsid w:val="009C334D"/>
    <w:rsid w:val="009C7B2A"/>
    <w:rsid w:val="009D09E7"/>
    <w:rsid w:val="009D5A64"/>
    <w:rsid w:val="009D6F4F"/>
    <w:rsid w:val="009E1CE3"/>
    <w:rsid w:val="009E34D1"/>
    <w:rsid w:val="009E460C"/>
    <w:rsid w:val="009E5522"/>
    <w:rsid w:val="009F14F9"/>
    <w:rsid w:val="009F7E8C"/>
    <w:rsid w:val="00A01022"/>
    <w:rsid w:val="00A01FDF"/>
    <w:rsid w:val="00A0264F"/>
    <w:rsid w:val="00A04157"/>
    <w:rsid w:val="00A079DF"/>
    <w:rsid w:val="00A104E2"/>
    <w:rsid w:val="00A10A3E"/>
    <w:rsid w:val="00A10F76"/>
    <w:rsid w:val="00A114AC"/>
    <w:rsid w:val="00A1572A"/>
    <w:rsid w:val="00A21963"/>
    <w:rsid w:val="00A24F49"/>
    <w:rsid w:val="00A331FE"/>
    <w:rsid w:val="00A33A2D"/>
    <w:rsid w:val="00A3497E"/>
    <w:rsid w:val="00A36CDD"/>
    <w:rsid w:val="00A37760"/>
    <w:rsid w:val="00A42C44"/>
    <w:rsid w:val="00A42E73"/>
    <w:rsid w:val="00A4506D"/>
    <w:rsid w:val="00A45F31"/>
    <w:rsid w:val="00A4788A"/>
    <w:rsid w:val="00A53F50"/>
    <w:rsid w:val="00A54D40"/>
    <w:rsid w:val="00A57E1E"/>
    <w:rsid w:val="00A61748"/>
    <w:rsid w:val="00A62586"/>
    <w:rsid w:val="00A66E0E"/>
    <w:rsid w:val="00A70683"/>
    <w:rsid w:val="00A7298E"/>
    <w:rsid w:val="00A73C92"/>
    <w:rsid w:val="00A767E3"/>
    <w:rsid w:val="00A77C69"/>
    <w:rsid w:val="00A8145B"/>
    <w:rsid w:val="00A877F7"/>
    <w:rsid w:val="00A91860"/>
    <w:rsid w:val="00A951FA"/>
    <w:rsid w:val="00A97276"/>
    <w:rsid w:val="00AA0DCE"/>
    <w:rsid w:val="00AA1254"/>
    <w:rsid w:val="00AA38C2"/>
    <w:rsid w:val="00AA3E9B"/>
    <w:rsid w:val="00AA46CE"/>
    <w:rsid w:val="00AA59C7"/>
    <w:rsid w:val="00AA6C54"/>
    <w:rsid w:val="00AB295A"/>
    <w:rsid w:val="00AB4C34"/>
    <w:rsid w:val="00AB5DFD"/>
    <w:rsid w:val="00AB60EA"/>
    <w:rsid w:val="00AC0175"/>
    <w:rsid w:val="00AC0709"/>
    <w:rsid w:val="00AC1918"/>
    <w:rsid w:val="00AC1A3B"/>
    <w:rsid w:val="00AC274F"/>
    <w:rsid w:val="00AC2A11"/>
    <w:rsid w:val="00AC55F0"/>
    <w:rsid w:val="00AC6926"/>
    <w:rsid w:val="00AC69AC"/>
    <w:rsid w:val="00AC7CC3"/>
    <w:rsid w:val="00AD0318"/>
    <w:rsid w:val="00AD414B"/>
    <w:rsid w:val="00AD60D0"/>
    <w:rsid w:val="00AE066E"/>
    <w:rsid w:val="00AE1804"/>
    <w:rsid w:val="00AE2572"/>
    <w:rsid w:val="00AF0EEB"/>
    <w:rsid w:val="00AF1375"/>
    <w:rsid w:val="00AF18E1"/>
    <w:rsid w:val="00AF4E22"/>
    <w:rsid w:val="00B0007D"/>
    <w:rsid w:val="00B01B0E"/>
    <w:rsid w:val="00B046F0"/>
    <w:rsid w:val="00B048BA"/>
    <w:rsid w:val="00B04BB9"/>
    <w:rsid w:val="00B05D79"/>
    <w:rsid w:val="00B0731D"/>
    <w:rsid w:val="00B07FD3"/>
    <w:rsid w:val="00B13529"/>
    <w:rsid w:val="00B226D7"/>
    <w:rsid w:val="00B454A8"/>
    <w:rsid w:val="00B46944"/>
    <w:rsid w:val="00B504C1"/>
    <w:rsid w:val="00B5258E"/>
    <w:rsid w:val="00B54D0F"/>
    <w:rsid w:val="00B56288"/>
    <w:rsid w:val="00B61A3A"/>
    <w:rsid w:val="00B65E8F"/>
    <w:rsid w:val="00B66944"/>
    <w:rsid w:val="00B676F9"/>
    <w:rsid w:val="00B7112D"/>
    <w:rsid w:val="00B71D40"/>
    <w:rsid w:val="00B723E7"/>
    <w:rsid w:val="00B7386F"/>
    <w:rsid w:val="00B75E97"/>
    <w:rsid w:val="00B75F7F"/>
    <w:rsid w:val="00B80CFA"/>
    <w:rsid w:val="00B846AC"/>
    <w:rsid w:val="00B86A89"/>
    <w:rsid w:val="00B86BD7"/>
    <w:rsid w:val="00B93B27"/>
    <w:rsid w:val="00B95574"/>
    <w:rsid w:val="00B96488"/>
    <w:rsid w:val="00B96A37"/>
    <w:rsid w:val="00BA4A21"/>
    <w:rsid w:val="00BA51C1"/>
    <w:rsid w:val="00BA796D"/>
    <w:rsid w:val="00BB6751"/>
    <w:rsid w:val="00BC0EA7"/>
    <w:rsid w:val="00BC2E55"/>
    <w:rsid w:val="00BC314E"/>
    <w:rsid w:val="00BC375E"/>
    <w:rsid w:val="00BD121D"/>
    <w:rsid w:val="00BD29A3"/>
    <w:rsid w:val="00BD2C5F"/>
    <w:rsid w:val="00BD3976"/>
    <w:rsid w:val="00BD7E12"/>
    <w:rsid w:val="00BE2324"/>
    <w:rsid w:val="00BE31A6"/>
    <w:rsid w:val="00BE4F76"/>
    <w:rsid w:val="00BE5040"/>
    <w:rsid w:val="00BF0ECB"/>
    <w:rsid w:val="00BF4F60"/>
    <w:rsid w:val="00BF5208"/>
    <w:rsid w:val="00BF7864"/>
    <w:rsid w:val="00C004E1"/>
    <w:rsid w:val="00C02971"/>
    <w:rsid w:val="00C0433B"/>
    <w:rsid w:val="00C04563"/>
    <w:rsid w:val="00C07A32"/>
    <w:rsid w:val="00C155FD"/>
    <w:rsid w:val="00C15B80"/>
    <w:rsid w:val="00C16BCD"/>
    <w:rsid w:val="00C23F58"/>
    <w:rsid w:val="00C2626F"/>
    <w:rsid w:val="00C27873"/>
    <w:rsid w:val="00C30C3E"/>
    <w:rsid w:val="00C30DFB"/>
    <w:rsid w:val="00C31AED"/>
    <w:rsid w:val="00C3707D"/>
    <w:rsid w:val="00C44A68"/>
    <w:rsid w:val="00C44F7D"/>
    <w:rsid w:val="00C45900"/>
    <w:rsid w:val="00C45C27"/>
    <w:rsid w:val="00C463EA"/>
    <w:rsid w:val="00C53041"/>
    <w:rsid w:val="00C551B4"/>
    <w:rsid w:val="00C556D5"/>
    <w:rsid w:val="00C56163"/>
    <w:rsid w:val="00C6097D"/>
    <w:rsid w:val="00C616C1"/>
    <w:rsid w:val="00C61CDB"/>
    <w:rsid w:val="00C61F23"/>
    <w:rsid w:val="00C65F06"/>
    <w:rsid w:val="00C66B91"/>
    <w:rsid w:val="00C66CDD"/>
    <w:rsid w:val="00C70164"/>
    <w:rsid w:val="00C70840"/>
    <w:rsid w:val="00C71AD2"/>
    <w:rsid w:val="00C736EE"/>
    <w:rsid w:val="00C73F0F"/>
    <w:rsid w:val="00C8596C"/>
    <w:rsid w:val="00C85B9C"/>
    <w:rsid w:val="00C86006"/>
    <w:rsid w:val="00C866E2"/>
    <w:rsid w:val="00C907A2"/>
    <w:rsid w:val="00C964DD"/>
    <w:rsid w:val="00CA016A"/>
    <w:rsid w:val="00CA0E2D"/>
    <w:rsid w:val="00CA1469"/>
    <w:rsid w:val="00CA2480"/>
    <w:rsid w:val="00CA24DD"/>
    <w:rsid w:val="00CA3785"/>
    <w:rsid w:val="00CA43BC"/>
    <w:rsid w:val="00CA4C95"/>
    <w:rsid w:val="00CA6CBF"/>
    <w:rsid w:val="00CB36DF"/>
    <w:rsid w:val="00CB4EF6"/>
    <w:rsid w:val="00CC64FB"/>
    <w:rsid w:val="00CC7124"/>
    <w:rsid w:val="00CC7E89"/>
    <w:rsid w:val="00CD02EE"/>
    <w:rsid w:val="00CD4370"/>
    <w:rsid w:val="00CD4BB7"/>
    <w:rsid w:val="00CD6155"/>
    <w:rsid w:val="00CD67CD"/>
    <w:rsid w:val="00CD7030"/>
    <w:rsid w:val="00CE0A9A"/>
    <w:rsid w:val="00CE1532"/>
    <w:rsid w:val="00CE51FE"/>
    <w:rsid w:val="00CE58DF"/>
    <w:rsid w:val="00CE6E43"/>
    <w:rsid w:val="00CF00CE"/>
    <w:rsid w:val="00CF46D9"/>
    <w:rsid w:val="00CF56B9"/>
    <w:rsid w:val="00CF7C77"/>
    <w:rsid w:val="00D00526"/>
    <w:rsid w:val="00D02AD6"/>
    <w:rsid w:val="00D02B57"/>
    <w:rsid w:val="00D07BC2"/>
    <w:rsid w:val="00D10B71"/>
    <w:rsid w:val="00D1123B"/>
    <w:rsid w:val="00D1405D"/>
    <w:rsid w:val="00D15287"/>
    <w:rsid w:val="00D23693"/>
    <w:rsid w:val="00D24A29"/>
    <w:rsid w:val="00D26A01"/>
    <w:rsid w:val="00D31189"/>
    <w:rsid w:val="00D32CF9"/>
    <w:rsid w:val="00D34F5F"/>
    <w:rsid w:val="00D3565A"/>
    <w:rsid w:val="00D36FBB"/>
    <w:rsid w:val="00D51A12"/>
    <w:rsid w:val="00D53D4A"/>
    <w:rsid w:val="00D5480A"/>
    <w:rsid w:val="00D54C13"/>
    <w:rsid w:val="00D55C20"/>
    <w:rsid w:val="00D576E6"/>
    <w:rsid w:val="00D6131C"/>
    <w:rsid w:val="00D659C8"/>
    <w:rsid w:val="00D66002"/>
    <w:rsid w:val="00D66281"/>
    <w:rsid w:val="00D70AD3"/>
    <w:rsid w:val="00D72895"/>
    <w:rsid w:val="00D73BBA"/>
    <w:rsid w:val="00D74932"/>
    <w:rsid w:val="00D75126"/>
    <w:rsid w:val="00D75C09"/>
    <w:rsid w:val="00D940E5"/>
    <w:rsid w:val="00D94792"/>
    <w:rsid w:val="00D952F6"/>
    <w:rsid w:val="00D97B06"/>
    <w:rsid w:val="00D97FAF"/>
    <w:rsid w:val="00DA11B5"/>
    <w:rsid w:val="00DA4133"/>
    <w:rsid w:val="00DA4754"/>
    <w:rsid w:val="00DA4E35"/>
    <w:rsid w:val="00DB3196"/>
    <w:rsid w:val="00DB522D"/>
    <w:rsid w:val="00DC0CEE"/>
    <w:rsid w:val="00DC2AD9"/>
    <w:rsid w:val="00DC2BB0"/>
    <w:rsid w:val="00DC34E0"/>
    <w:rsid w:val="00DC649B"/>
    <w:rsid w:val="00DC6935"/>
    <w:rsid w:val="00DC7255"/>
    <w:rsid w:val="00DD0BA6"/>
    <w:rsid w:val="00DD19F9"/>
    <w:rsid w:val="00DD2BD0"/>
    <w:rsid w:val="00DD3F87"/>
    <w:rsid w:val="00DD53D6"/>
    <w:rsid w:val="00DE157C"/>
    <w:rsid w:val="00DE2CB7"/>
    <w:rsid w:val="00DE3505"/>
    <w:rsid w:val="00DE3AE6"/>
    <w:rsid w:val="00DE3B59"/>
    <w:rsid w:val="00DE449E"/>
    <w:rsid w:val="00DE7EEC"/>
    <w:rsid w:val="00DF2089"/>
    <w:rsid w:val="00DF411E"/>
    <w:rsid w:val="00E00BA6"/>
    <w:rsid w:val="00E0131E"/>
    <w:rsid w:val="00E0423E"/>
    <w:rsid w:val="00E1059B"/>
    <w:rsid w:val="00E14913"/>
    <w:rsid w:val="00E14B69"/>
    <w:rsid w:val="00E16930"/>
    <w:rsid w:val="00E20FC4"/>
    <w:rsid w:val="00E23FB7"/>
    <w:rsid w:val="00E24660"/>
    <w:rsid w:val="00E25A78"/>
    <w:rsid w:val="00E25D53"/>
    <w:rsid w:val="00E315FC"/>
    <w:rsid w:val="00E337AC"/>
    <w:rsid w:val="00E36AE1"/>
    <w:rsid w:val="00E4124D"/>
    <w:rsid w:val="00E501CC"/>
    <w:rsid w:val="00E50849"/>
    <w:rsid w:val="00E52EB7"/>
    <w:rsid w:val="00E53A8A"/>
    <w:rsid w:val="00E57F33"/>
    <w:rsid w:val="00E60FB8"/>
    <w:rsid w:val="00E619E8"/>
    <w:rsid w:val="00E62E39"/>
    <w:rsid w:val="00E707B2"/>
    <w:rsid w:val="00E72DFA"/>
    <w:rsid w:val="00E775E9"/>
    <w:rsid w:val="00E80BBE"/>
    <w:rsid w:val="00E817DA"/>
    <w:rsid w:val="00E84285"/>
    <w:rsid w:val="00E85AAE"/>
    <w:rsid w:val="00E85EC8"/>
    <w:rsid w:val="00E86DEE"/>
    <w:rsid w:val="00E92F18"/>
    <w:rsid w:val="00E971F9"/>
    <w:rsid w:val="00E97830"/>
    <w:rsid w:val="00EA03ED"/>
    <w:rsid w:val="00EB025D"/>
    <w:rsid w:val="00EC1608"/>
    <w:rsid w:val="00EC575B"/>
    <w:rsid w:val="00EC6B7A"/>
    <w:rsid w:val="00ED4C2E"/>
    <w:rsid w:val="00EE0AA2"/>
    <w:rsid w:val="00EE6BE4"/>
    <w:rsid w:val="00EF1A3D"/>
    <w:rsid w:val="00EF4398"/>
    <w:rsid w:val="00EF6AA3"/>
    <w:rsid w:val="00F01290"/>
    <w:rsid w:val="00F027A1"/>
    <w:rsid w:val="00F02D16"/>
    <w:rsid w:val="00F03AB3"/>
    <w:rsid w:val="00F0513E"/>
    <w:rsid w:val="00F10FC1"/>
    <w:rsid w:val="00F12812"/>
    <w:rsid w:val="00F12F14"/>
    <w:rsid w:val="00F14C2D"/>
    <w:rsid w:val="00F20A3A"/>
    <w:rsid w:val="00F2394A"/>
    <w:rsid w:val="00F239A2"/>
    <w:rsid w:val="00F254A6"/>
    <w:rsid w:val="00F275BD"/>
    <w:rsid w:val="00F32A9A"/>
    <w:rsid w:val="00F32D70"/>
    <w:rsid w:val="00F3417E"/>
    <w:rsid w:val="00F371C4"/>
    <w:rsid w:val="00F40454"/>
    <w:rsid w:val="00F40572"/>
    <w:rsid w:val="00F43413"/>
    <w:rsid w:val="00F44A81"/>
    <w:rsid w:val="00F4565F"/>
    <w:rsid w:val="00F502D8"/>
    <w:rsid w:val="00F55BC7"/>
    <w:rsid w:val="00F57E3E"/>
    <w:rsid w:val="00F6100F"/>
    <w:rsid w:val="00F63636"/>
    <w:rsid w:val="00F7267C"/>
    <w:rsid w:val="00F77E64"/>
    <w:rsid w:val="00F81CDE"/>
    <w:rsid w:val="00F835B5"/>
    <w:rsid w:val="00F846BF"/>
    <w:rsid w:val="00F96955"/>
    <w:rsid w:val="00FA30A1"/>
    <w:rsid w:val="00FA378A"/>
    <w:rsid w:val="00FA3D8E"/>
    <w:rsid w:val="00FA42BB"/>
    <w:rsid w:val="00FA6C96"/>
    <w:rsid w:val="00FA7962"/>
    <w:rsid w:val="00FB179D"/>
    <w:rsid w:val="00FB3329"/>
    <w:rsid w:val="00FB3F04"/>
    <w:rsid w:val="00FC1A24"/>
    <w:rsid w:val="00FC1BE0"/>
    <w:rsid w:val="00FC3A4E"/>
    <w:rsid w:val="00FD149B"/>
    <w:rsid w:val="00FD2468"/>
    <w:rsid w:val="00FD31B7"/>
    <w:rsid w:val="00FE08CD"/>
    <w:rsid w:val="00FE1EFD"/>
    <w:rsid w:val="00FE394C"/>
    <w:rsid w:val="00FE399B"/>
    <w:rsid w:val="00FE5116"/>
    <w:rsid w:val="00FE56CF"/>
    <w:rsid w:val="00FE58F2"/>
    <w:rsid w:val="00FE5DCF"/>
    <w:rsid w:val="00FE62F3"/>
    <w:rsid w:val="00FE7888"/>
    <w:rsid w:val="00FE7B0E"/>
    <w:rsid w:val="00FF3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AB3"/>
    <w:rPr>
      <w:sz w:val="24"/>
      <w:szCs w:val="24"/>
    </w:rPr>
  </w:style>
  <w:style w:type="paragraph" w:styleId="Heading1">
    <w:name w:val="heading 1"/>
    <w:basedOn w:val="Normal"/>
    <w:qFormat/>
    <w:rsid w:val="00776EBF"/>
    <w:pPr>
      <w:spacing w:before="173"/>
      <w:outlineLvl w:val="0"/>
    </w:pPr>
    <w:rPr>
      <w:rFonts w:ascii="Arial" w:hAnsi="Arial"/>
      <w:b/>
      <w:bCs/>
      <w:kern w:val="36"/>
      <w:sz w:val="34"/>
      <w:szCs w:val="34"/>
      <w:lang w:val="en-US" w:eastAsia="en-US"/>
    </w:rPr>
  </w:style>
  <w:style w:type="paragraph" w:styleId="Heading2">
    <w:name w:val="heading 2"/>
    <w:basedOn w:val="Normal"/>
    <w:next w:val="Normal"/>
    <w:qFormat/>
    <w:rsid w:val="00776EBF"/>
    <w:pPr>
      <w:keepNext/>
      <w:spacing w:before="240" w:after="6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A32"/>
    <w:pPr>
      <w:autoSpaceDE w:val="0"/>
      <w:autoSpaceDN w:val="0"/>
      <w:adjustRightInd w:val="0"/>
    </w:pPr>
    <w:rPr>
      <w:rFonts w:ascii="Calibri" w:hAnsi="Calibri" w:cs="Calibri"/>
      <w:color w:val="000000"/>
      <w:sz w:val="24"/>
      <w:szCs w:val="24"/>
      <w:lang w:val="en-US" w:eastAsia="en-US"/>
    </w:rPr>
  </w:style>
  <w:style w:type="character" w:customStyle="1" w:styleId="A4">
    <w:name w:val="A4"/>
    <w:rsid w:val="004203DA"/>
    <w:rPr>
      <w:rFonts w:cs="Calibri"/>
      <w:i/>
      <w:iCs/>
      <w:color w:val="000000"/>
      <w:sz w:val="26"/>
      <w:szCs w:val="26"/>
    </w:rPr>
  </w:style>
  <w:style w:type="paragraph" w:customStyle="1" w:styleId="Pa8">
    <w:name w:val="Pa8"/>
    <w:basedOn w:val="Default"/>
    <w:next w:val="Default"/>
    <w:rsid w:val="004203DA"/>
    <w:pPr>
      <w:spacing w:line="241" w:lineRule="atLeast"/>
    </w:pPr>
    <w:rPr>
      <w:rFonts w:cs="Times New Roman"/>
      <w:color w:val="auto"/>
    </w:rPr>
  </w:style>
  <w:style w:type="table" w:styleId="TableGrid">
    <w:name w:val="Table Grid"/>
    <w:basedOn w:val="TableNormal"/>
    <w:rsid w:val="00420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60A36"/>
    <w:rPr>
      <w:color w:val="0000FF"/>
      <w:u w:val="single"/>
    </w:rPr>
  </w:style>
  <w:style w:type="character" w:styleId="FollowedHyperlink">
    <w:name w:val="FollowedHyperlink"/>
    <w:basedOn w:val="DefaultParagraphFont"/>
    <w:rsid w:val="00760A36"/>
    <w:rPr>
      <w:color w:val="606420"/>
      <w:u w:val="single"/>
    </w:rPr>
  </w:style>
  <w:style w:type="character" w:styleId="Emphasis">
    <w:name w:val="Emphasis"/>
    <w:basedOn w:val="DefaultParagraphFont"/>
    <w:qFormat/>
    <w:rsid w:val="002C450F"/>
    <w:rPr>
      <w:i/>
      <w:iCs/>
    </w:rPr>
  </w:style>
  <w:style w:type="paragraph" w:customStyle="1" w:styleId="default0">
    <w:name w:val="default"/>
    <w:basedOn w:val="Normal"/>
    <w:rsid w:val="00DE157C"/>
    <w:pPr>
      <w:autoSpaceDE w:val="0"/>
      <w:autoSpaceDN w:val="0"/>
    </w:pPr>
    <w:rPr>
      <w:rFonts w:ascii="Calibri" w:hAnsi="Calibri"/>
      <w:color w:val="000000"/>
      <w:lang w:val="en-US" w:eastAsia="en-US"/>
    </w:rPr>
  </w:style>
  <w:style w:type="paragraph" w:customStyle="1" w:styleId="pa80">
    <w:name w:val="pa8"/>
    <w:basedOn w:val="Normal"/>
    <w:rsid w:val="00DE157C"/>
    <w:pPr>
      <w:autoSpaceDE w:val="0"/>
      <w:autoSpaceDN w:val="0"/>
      <w:spacing w:line="241" w:lineRule="atLeast"/>
    </w:pPr>
    <w:rPr>
      <w:rFonts w:ascii="Calibri" w:hAnsi="Calibri"/>
      <w:lang w:val="en-US" w:eastAsia="en-US"/>
    </w:rPr>
  </w:style>
  <w:style w:type="character" w:customStyle="1" w:styleId="a40">
    <w:name w:val="a4"/>
    <w:basedOn w:val="DefaultParagraphFont"/>
    <w:rsid w:val="00DE157C"/>
    <w:rPr>
      <w:rFonts w:ascii="Calibri" w:hAnsi="Calibri" w:hint="default"/>
      <w:i/>
      <w:iCs/>
      <w:color w:val="000000"/>
    </w:rPr>
  </w:style>
  <w:style w:type="paragraph" w:customStyle="1" w:styleId="Bullets">
    <w:name w:val="Bullets"/>
    <w:basedOn w:val="Normal"/>
    <w:rsid w:val="00E24660"/>
    <w:pPr>
      <w:numPr>
        <w:numId w:val="3"/>
      </w:numPr>
      <w:tabs>
        <w:tab w:val="left" w:pos="709"/>
      </w:tabs>
      <w:spacing w:before="120" w:after="120"/>
    </w:pPr>
    <w:rPr>
      <w:rFonts w:ascii="Calibri" w:eastAsia="Calibri" w:hAnsi="Calibri" w:cs="Calibri"/>
    </w:rPr>
  </w:style>
  <w:style w:type="paragraph" w:styleId="NormalWeb">
    <w:name w:val="Normal (Web)"/>
    <w:basedOn w:val="Normal"/>
    <w:uiPriority w:val="99"/>
    <w:unhideWhenUsed/>
    <w:rsid w:val="003528FD"/>
    <w:pPr>
      <w:spacing w:before="100" w:beforeAutospacing="1" w:after="100" w:afterAutospacing="1"/>
    </w:pPr>
  </w:style>
  <w:style w:type="character" w:styleId="Strong">
    <w:name w:val="Strong"/>
    <w:basedOn w:val="DefaultParagraphFont"/>
    <w:uiPriority w:val="22"/>
    <w:qFormat/>
    <w:rsid w:val="0046006D"/>
    <w:rPr>
      <w:b/>
      <w:bCs/>
    </w:rPr>
  </w:style>
  <w:style w:type="paragraph" w:styleId="ListParagraph">
    <w:name w:val="List Paragraph"/>
    <w:basedOn w:val="Normal"/>
    <w:uiPriority w:val="34"/>
    <w:qFormat/>
    <w:rsid w:val="00A70683"/>
    <w:pPr>
      <w:ind w:left="720"/>
      <w:contextualSpacing/>
    </w:pPr>
  </w:style>
  <w:style w:type="paragraph" w:styleId="Header">
    <w:name w:val="header"/>
    <w:basedOn w:val="Normal"/>
    <w:link w:val="HeaderChar"/>
    <w:rsid w:val="003E7908"/>
    <w:pPr>
      <w:tabs>
        <w:tab w:val="center" w:pos="4513"/>
        <w:tab w:val="right" w:pos="9026"/>
      </w:tabs>
    </w:pPr>
  </w:style>
  <w:style w:type="character" w:customStyle="1" w:styleId="HeaderChar">
    <w:name w:val="Header Char"/>
    <w:basedOn w:val="DefaultParagraphFont"/>
    <w:link w:val="Header"/>
    <w:rsid w:val="003E7908"/>
    <w:rPr>
      <w:sz w:val="24"/>
      <w:szCs w:val="24"/>
    </w:rPr>
  </w:style>
  <w:style w:type="paragraph" w:styleId="Footer">
    <w:name w:val="footer"/>
    <w:basedOn w:val="Normal"/>
    <w:link w:val="FooterChar"/>
    <w:uiPriority w:val="99"/>
    <w:rsid w:val="003E7908"/>
    <w:pPr>
      <w:tabs>
        <w:tab w:val="center" w:pos="4513"/>
        <w:tab w:val="right" w:pos="9026"/>
      </w:tabs>
    </w:pPr>
  </w:style>
  <w:style w:type="character" w:customStyle="1" w:styleId="FooterChar">
    <w:name w:val="Footer Char"/>
    <w:basedOn w:val="DefaultParagraphFont"/>
    <w:link w:val="Footer"/>
    <w:uiPriority w:val="99"/>
    <w:rsid w:val="003E7908"/>
    <w:rPr>
      <w:sz w:val="24"/>
      <w:szCs w:val="24"/>
    </w:rPr>
  </w:style>
  <w:style w:type="paragraph" w:styleId="BalloonText">
    <w:name w:val="Balloon Text"/>
    <w:basedOn w:val="Normal"/>
    <w:link w:val="BalloonTextChar"/>
    <w:rsid w:val="00616AC1"/>
    <w:rPr>
      <w:rFonts w:ascii="Tahoma" w:hAnsi="Tahoma" w:cs="Tahoma"/>
      <w:sz w:val="16"/>
      <w:szCs w:val="16"/>
    </w:rPr>
  </w:style>
  <w:style w:type="character" w:customStyle="1" w:styleId="BalloonTextChar">
    <w:name w:val="Balloon Text Char"/>
    <w:basedOn w:val="DefaultParagraphFont"/>
    <w:link w:val="BalloonText"/>
    <w:rsid w:val="00616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AB3"/>
    <w:rPr>
      <w:sz w:val="24"/>
      <w:szCs w:val="24"/>
    </w:rPr>
  </w:style>
  <w:style w:type="paragraph" w:styleId="Heading1">
    <w:name w:val="heading 1"/>
    <w:basedOn w:val="Normal"/>
    <w:qFormat/>
    <w:rsid w:val="00776EBF"/>
    <w:pPr>
      <w:spacing w:before="173"/>
      <w:outlineLvl w:val="0"/>
    </w:pPr>
    <w:rPr>
      <w:rFonts w:ascii="Arial" w:hAnsi="Arial"/>
      <w:b/>
      <w:bCs/>
      <w:kern w:val="36"/>
      <w:sz w:val="34"/>
      <w:szCs w:val="34"/>
      <w:lang w:val="en-US" w:eastAsia="en-US"/>
    </w:rPr>
  </w:style>
  <w:style w:type="paragraph" w:styleId="Heading2">
    <w:name w:val="heading 2"/>
    <w:basedOn w:val="Normal"/>
    <w:next w:val="Normal"/>
    <w:qFormat/>
    <w:rsid w:val="00776EBF"/>
    <w:pPr>
      <w:keepNext/>
      <w:spacing w:before="240" w:after="6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A32"/>
    <w:pPr>
      <w:autoSpaceDE w:val="0"/>
      <w:autoSpaceDN w:val="0"/>
      <w:adjustRightInd w:val="0"/>
    </w:pPr>
    <w:rPr>
      <w:rFonts w:ascii="Calibri" w:hAnsi="Calibri" w:cs="Calibri"/>
      <w:color w:val="000000"/>
      <w:sz w:val="24"/>
      <w:szCs w:val="24"/>
      <w:lang w:val="en-US" w:eastAsia="en-US"/>
    </w:rPr>
  </w:style>
  <w:style w:type="character" w:customStyle="1" w:styleId="A4">
    <w:name w:val="A4"/>
    <w:rsid w:val="004203DA"/>
    <w:rPr>
      <w:rFonts w:cs="Calibri"/>
      <w:i/>
      <w:iCs/>
      <w:color w:val="000000"/>
      <w:sz w:val="26"/>
      <w:szCs w:val="26"/>
    </w:rPr>
  </w:style>
  <w:style w:type="paragraph" w:customStyle="1" w:styleId="Pa8">
    <w:name w:val="Pa8"/>
    <w:basedOn w:val="Default"/>
    <w:next w:val="Default"/>
    <w:rsid w:val="004203DA"/>
    <w:pPr>
      <w:spacing w:line="241" w:lineRule="atLeast"/>
    </w:pPr>
    <w:rPr>
      <w:rFonts w:cs="Times New Roman"/>
      <w:color w:val="auto"/>
    </w:rPr>
  </w:style>
  <w:style w:type="table" w:styleId="TableGrid">
    <w:name w:val="Table Grid"/>
    <w:basedOn w:val="TableNormal"/>
    <w:rsid w:val="00420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60A36"/>
    <w:rPr>
      <w:color w:val="0000FF"/>
      <w:u w:val="single"/>
    </w:rPr>
  </w:style>
  <w:style w:type="character" w:styleId="FollowedHyperlink">
    <w:name w:val="FollowedHyperlink"/>
    <w:basedOn w:val="DefaultParagraphFont"/>
    <w:rsid w:val="00760A36"/>
    <w:rPr>
      <w:color w:val="606420"/>
      <w:u w:val="single"/>
    </w:rPr>
  </w:style>
  <w:style w:type="character" w:styleId="Emphasis">
    <w:name w:val="Emphasis"/>
    <w:basedOn w:val="DefaultParagraphFont"/>
    <w:qFormat/>
    <w:rsid w:val="002C450F"/>
    <w:rPr>
      <w:i/>
      <w:iCs/>
    </w:rPr>
  </w:style>
  <w:style w:type="paragraph" w:customStyle="1" w:styleId="default0">
    <w:name w:val="default"/>
    <w:basedOn w:val="Normal"/>
    <w:rsid w:val="00DE157C"/>
    <w:pPr>
      <w:autoSpaceDE w:val="0"/>
      <w:autoSpaceDN w:val="0"/>
    </w:pPr>
    <w:rPr>
      <w:rFonts w:ascii="Calibri" w:hAnsi="Calibri"/>
      <w:color w:val="000000"/>
      <w:lang w:val="en-US" w:eastAsia="en-US"/>
    </w:rPr>
  </w:style>
  <w:style w:type="paragraph" w:customStyle="1" w:styleId="pa80">
    <w:name w:val="pa8"/>
    <w:basedOn w:val="Normal"/>
    <w:rsid w:val="00DE157C"/>
    <w:pPr>
      <w:autoSpaceDE w:val="0"/>
      <w:autoSpaceDN w:val="0"/>
      <w:spacing w:line="241" w:lineRule="atLeast"/>
    </w:pPr>
    <w:rPr>
      <w:rFonts w:ascii="Calibri" w:hAnsi="Calibri"/>
      <w:lang w:val="en-US" w:eastAsia="en-US"/>
    </w:rPr>
  </w:style>
  <w:style w:type="character" w:customStyle="1" w:styleId="a40">
    <w:name w:val="a4"/>
    <w:basedOn w:val="DefaultParagraphFont"/>
    <w:rsid w:val="00DE157C"/>
    <w:rPr>
      <w:rFonts w:ascii="Calibri" w:hAnsi="Calibri" w:hint="default"/>
      <w:i/>
      <w:iCs/>
      <w:color w:val="000000"/>
    </w:rPr>
  </w:style>
  <w:style w:type="paragraph" w:customStyle="1" w:styleId="Bullets">
    <w:name w:val="Bullets"/>
    <w:basedOn w:val="Normal"/>
    <w:rsid w:val="00E24660"/>
    <w:pPr>
      <w:numPr>
        <w:numId w:val="3"/>
      </w:numPr>
      <w:tabs>
        <w:tab w:val="left" w:pos="709"/>
      </w:tabs>
      <w:spacing w:before="120" w:after="120"/>
    </w:pPr>
    <w:rPr>
      <w:rFonts w:ascii="Calibri" w:eastAsia="Calibri" w:hAnsi="Calibri" w:cs="Calibri"/>
    </w:rPr>
  </w:style>
  <w:style w:type="paragraph" w:styleId="NormalWeb">
    <w:name w:val="Normal (Web)"/>
    <w:basedOn w:val="Normal"/>
    <w:uiPriority w:val="99"/>
    <w:unhideWhenUsed/>
    <w:rsid w:val="003528FD"/>
    <w:pPr>
      <w:spacing w:before="100" w:beforeAutospacing="1" w:after="100" w:afterAutospacing="1"/>
    </w:pPr>
  </w:style>
  <w:style w:type="character" w:styleId="Strong">
    <w:name w:val="Strong"/>
    <w:basedOn w:val="DefaultParagraphFont"/>
    <w:uiPriority w:val="22"/>
    <w:qFormat/>
    <w:rsid w:val="0046006D"/>
    <w:rPr>
      <w:b/>
      <w:bCs/>
    </w:rPr>
  </w:style>
  <w:style w:type="paragraph" w:styleId="ListParagraph">
    <w:name w:val="List Paragraph"/>
    <w:basedOn w:val="Normal"/>
    <w:uiPriority w:val="34"/>
    <w:qFormat/>
    <w:rsid w:val="00A70683"/>
    <w:pPr>
      <w:ind w:left="720"/>
      <w:contextualSpacing/>
    </w:pPr>
  </w:style>
  <w:style w:type="paragraph" w:styleId="Header">
    <w:name w:val="header"/>
    <w:basedOn w:val="Normal"/>
    <w:link w:val="HeaderChar"/>
    <w:rsid w:val="003E7908"/>
    <w:pPr>
      <w:tabs>
        <w:tab w:val="center" w:pos="4513"/>
        <w:tab w:val="right" w:pos="9026"/>
      </w:tabs>
    </w:pPr>
  </w:style>
  <w:style w:type="character" w:customStyle="1" w:styleId="HeaderChar">
    <w:name w:val="Header Char"/>
    <w:basedOn w:val="DefaultParagraphFont"/>
    <w:link w:val="Header"/>
    <w:rsid w:val="003E7908"/>
    <w:rPr>
      <w:sz w:val="24"/>
      <w:szCs w:val="24"/>
    </w:rPr>
  </w:style>
  <w:style w:type="paragraph" w:styleId="Footer">
    <w:name w:val="footer"/>
    <w:basedOn w:val="Normal"/>
    <w:link w:val="FooterChar"/>
    <w:uiPriority w:val="99"/>
    <w:rsid w:val="003E7908"/>
    <w:pPr>
      <w:tabs>
        <w:tab w:val="center" w:pos="4513"/>
        <w:tab w:val="right" w:pos="9026"/>
      </w:tabs>
    </w:pPr>
  </w:style>
  <w:style w:type="character" w:customStyle="1" w:styleId="FooterChar">
    <w:name w:val="Footer Char"/>
    <w:basedOn w:val="DefaultParagraphFont"/>
    <w:link w:val="Footer"/>
    <w:uiPriority w:val="99"/>
    <w:rsid w:val="003E7908"/>
    <w:rPr>
      <w:sz w:val="24"/>
      <w:szCs w:val="24"/>
    </w:rPr>
  </w:style>
  <w:style w:type="paragraph" w:styleId="BalloonText">
    <w:name w:val="Balloon Text"/>
    <w:basedOn w:val="Normal"/>
    <w:link w:val="BalloonTextChar"/>
    <w:rsid w:val="00616AC1"/>
    <w:rPr>
      <w:rFonts w:ascii="Tahoma" w:hAnsi="Tahoma" w:cs="Tahoma"/>
      <w:sz w:val="16"/>
      <w:szCs w:val="16"/>
    </w:rPr>
  </w:style>
  <w:style w:type="character" w:customStyle="1" w:styleId="BalloonTextChar">
    <w:name w:val="Balloon Text Char"/>
    <w:basedOn w:val="DefaultParagraphFont"/>
    <w:link w:val="BalloonText"/>
    <w:rsid w:val="00616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399">
      <w:bodyDiv w:val="1"/>
      <w:marLeft w:val="0"/>
      <w:marRight w:val="0"/>
      <w:marTop w:val="0"/>
      <w:marBottom w:val="0"/>
      <w:divBdr>
        <w:top w:val="none" w:sz="0" w:space="0" w:color="auto"/>
        <w:left w:val="none" w:sz="0" w:space="0" w:color="auto"/>
        <w:bottom w:val="none" w:sz="0" w:space="0" w:color="auto"/>
        <w:right w:val="none" w:sz="0" w:space="0" w:color="auto"/>
      </w:divBdr>
      <w:divsChild>
        <w:div w:id="729770765">
          <w:marLeft w:val="0"/>
          <w:marRight w:val="0"/>
          <w:marTop w:val="0"/>
          <w:marBottom w:val="0"/>
          <w:divBdr>
            <w:top w:val="none" w:sz="0" w:space="0" w:color="auto"/>
            <w:left w:val="none" w:sz="0" w:space="0" w:color="auto"/>
            <w:bottom w:val="none" w:sz="0" w:space="0" w:color="auto"/>
            <w:right w:val="none" w:sz="0" w:space="0" w:color="auto"/>
          </w:divBdr>
          <w:divsChild>
            <w:div w:id="1389914858">
              <w:marLeft w:val="0"/>
              <w:marRight w:val="0"/>
              <w:marTop w:val="0"/>
              <w:marBottom w:val="0"/>
              <w:divBdr>
                <w:top w:val="none" w:sz="0" w:space="0" w:color="auto"/>
                <w:left w:val="none" w:sz="0" w:space="0" w:color="auto"/>
                <w:bottom w:val="none" w:sz="0" w:space="0" w:color="auto"/>
                <w:right w:val="none" w:sz="0" w:space="0" w:color="auto"/>
              </w:divBdr>
              <w:divsChild>
                <w:div w:id="1555776889">
                  <w:marLeft w:val="0"/>
                  <w:marRight w:val="0"/>
                  <w:marTop w:val="0"/>
                  <w:marBottom w:val="0"/>
                  <w:divBdr>
                    <w:top w:val="none" w:sz="0" w:space="0" w:color="auto"/>
                    <w:left w:val="none" w:sz="0" w:space="0" w:color="auto"/>
                    <w:bottom w:val="none" w:sz="0" w:space="0" w:color="auto"/>
                    <w:right w:val="none" w:sz="0" w:space="0" w:color="auto"/>
                  </w:divBdr>
                  <w:divsChild>
                    <w:div w:id="117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3908">
      <w:bodyDiv w:val="1"/>
      <w:marLeft w:val="0"/>
      <w:marRight w:val="0"/>
      <w:marTop w:val="0"/>
      <w:marBottom w:val="0"/>
      <w:divBdr>
        <w:top w:val="none" w:sz="0" w:space="0" w:color="auto"/>
        <w:left w:val="none" w:sz="0" w:space="0" w:color="auto"/>
        <w:bottom w:val="none" w:sz="0" w:space="0" w:color="auto"/>
        <w:right w:val="none" w:sz="0" w:space="0" w:color="auto"/>
      </w:divBdr>
    </w:div>
    <w:div w:id="218248344">
      <w:bodyDiv w:val="1"/>
      <w:marLeft w:val="0"/>
      <w:marRight w:val="35"/>
      <w:marTop w:val="0"/>
      <w:marBottom w:val="0"/>
      <w:divBdr>
        <w:top w:val="none" w:sz="0" w:space="0" w:color="auto"/>
        <w:left w:val="none" w:sz="0" w:space="0" w:color="auto"/>
        <w:bottom w:val="none" w:sz="0" w:space="0" w:color="auto"/>
        <w:right w:val="none" w:sz="0" w:space="0" w:color="auto"/>
      </w:divBdr>
      <w:divsChild>
        <w:div w:id="1458331672">
          <w:marLeft w:val="0"/>
          <w:marRight w:val="0"/>
          <w:marTop w:val="0"/>
          <w:marBottom w:val="0"/>
          <w:divBdr>
            <w:top w:val="none" w:sz="0" w:space="0" w:color="auto"/>
            <w:left w:val="none" w:sz="0" w:space="0" w:color="auto"/>
            <w:bottom w:val="none" w:sz="0" w:space="0" w:color="auto"/>
            <w:right w:val="none" w:sz="0" w:space="0" w:color="auto"/>
          </w:divBdr>
          <w:divsChild>
            <w:div w:id="371423506">
              <w:marLeft w:val="3418"/>
              <w:marRight w:val="0"/>
              <w:marTop w:val="0"/>
              <w:marBottom w:val="0"/>
              <w:divBdr>
                <w:top w:val="none" w:sz="0" w:space="0" w:color="auto"/>
                <w:left w:val="none" w:sz="0" w:space="0" w:color="auto"/>
                <w:bottom w:val="none" w:sz="0" w:space="0" w:color="auto"/>
                <w:right w:val="none" w:sz="0" w:space="0" w:color="auto"/>
              </w:divBdr>
              <w:divsChild>
                <w:div w:id="1560478520">
                  <w:marLeft w:val="0"/>
                  <w:marRight w:val="0"/>
                  <w:marTop w:val="0"/>
                  <w:marBottom w:val="0"/>
                  <w:divBdr>
                    <w:top w:val="none" w:sz="0" w:space="0" w:color="auto"/>
                    <w:left w:val="none" w:sz="0" w:space="0" w:color="auto"/>
                    <w:bottom w:val="none" w:sz="0" w:space="0" w:color="auto"/>
                    <w:right w:val="none" w:sz="0" w:space="0" w:color="auto"/>
                  </w:divBdr>
                  <w:divsChild>
                    <w:div w:id="1680037152">
                      <w:marLeft w:val="0"/>
                      <w:marRight w:val="0"/>
                      <w:marTop w:val="0"/>
                      <w:marBottom w:val="0"/>
                      <w:divBdr>
                        <w:top w:val="none" w:sz="0" w:space="0" w:color="auto"/>
                        <w:left w:val="none" w:sz="0" w:space="0" w:color="auto"/>
                        <w:bottom w:val="none" w:sz="0" w:space="0" w:color="auto"/>
                        <w:right w:val="none" w:sz="0" w:space="0" w:color="auto"/>
                      </w:divBdr>
                      <w:divsChild>
                        <w:div w:id="2065643827">
                          <w:marLeft w:val="0"/>
                          <w:marRight w:val="0"/>
                          <w:marTop w:val="0"/>
                          <w:marBottom w:val="0"/>
                          <w:divBdr>
                            <w:top w:val="none" w:sz="0" w:space="0" w:color="auto"/>
                            <w:left w:val="none" w:sz="0" w:space="0" w:color="auto"/>
                            <w:bottom w:val="none" w:sz="0" w:space="0" w:color="auto"/>
                            <w:right w:val="none" w:sz="0" w:space="0" w:color="auto"/>
                          </w:divBdr>
                          <w:divsChild>
                            <w:div w:id="89863221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2046">
      <w:bodyDiv w:val="1"/>
      <w:marLeft w:val="0"/>
      <w:marRight w:val="0"/>
      <w:marTop w:val="0"/>
      <w:marBottom w:val="0"/>
      <w:divBdr>
        <w:top w:val="none" w:sz="0" w:space="0" w:color="auto"/>
        <w:left w:val="none" w:sz="0" w:space="0" w:color="auto"/>
        <w:bottom w:val="none" w:sz="0" w:space="0" w:color="auto"/>
        <w:right w:val="none" w:sz="0" w:space="0" w:color="auto"/>
      </w:divBdr>
    </w:div>
    <w:div w:id="357314805">
      <w:bodyDiv w:val="1"/>
      <w:marLeft w:val="0"/>
      <w:marRight w:val="39"/>
      <w:marTop w:val="0"/>
      <w:marBottom w:val="0"/>
      <w:divBdr>
        <w:top w:val="none" w:sz="0" w:space="0" w:color="auto"/>
        <w:left w:val="none" w:sz="0" w:space="0" w:color="auto"/>
        <w:bottom w:val="none" w:sz="0" w:space="0" w:color="auto"/>
        <w:right w:val="none" w:sz="0" w:space="0" w:color="auto"/>
      </w:divBdr>
      <w:divsChild>
        <w:div w:id="1337226942">
          <w:marLeft w:val="0"/>
          <w:marRight w:val="0"/>
          <w:marTop w:val="0"/>
          <w:marBottom w:val="0"/>
          <w:divBdr>
            <w:top w:val="none" w:sz="0" w:space="0" w:color="auto"/>
            <w:left w:val="none" w:sz="0" w:space="0" w:color="auto"/>
            <w:bottom w:val="none" w:sz="0" w:space="0" w:color="auto"/>
            <w:right w:val="none" w:sz="0" w:space="0" w:color="auto"/>
          </w:divBdr>
          <w:divsChild>
            <w:div w:id="958220895">
              <w:marLeft w:val="3886"/>
              <w:marRight w:val="0"/>
              <w:marTop w:val="0"/>
              <w:marBottom w:val="0"/>
              <w:divBdr>
                <w:top w:val="none" w:sz="0" w:space="0" w:color="auto"/>
                <w:left w:val="none" w:sz="0" w:space="0" w:color="auto"/>
                <w:bottom w:val="none" w:sz="0" w:space="0" w:color="auto"/>
                <w:right w:val="none" w:sz="0" w:space="0" w:color="auto"/>
              </w:divBdr>
              <w:divsChild>
                <w:div w:id="1113281330">
                  <w:marLeft w:val="0"/>
                  <w:marRight w:val="0"/>
                  <w:marTop w:val="0"/>
                  <w:marBottom w:val="0"/>
                  <w:divBdr>
                    <w:top w:val="none" w:sz="0" w:space="0" w:color="auto"/>
                    <w:left w:val="none" w:sz="0" w:space="0" w:color="auto"/>
                    <w:bottom w:val="none" w:sz="0" w:space="0" w:color="auto"/>
                    <w:right w:val="none" w:sz="0" w:space="0" w:color="auto"/>
                  </w:divBdr>
                  <w:divsChild>
                    <w:div w:id="221983919">
                      <w:marLeft w:val="0"/>
                      <w:marRight w:val="0"/>
                      <w:marTop w:val="0"/>
                      <w:marBottom w:val="0"/>
                      <w:divBdr>
                        <w:top w:val="none" w:sz="0" w:space="0" w:color="auto"/>
                        <w:left w:val="none" w:sz="0" w:space="0" w:color="auto"/>
                        <w:bottom w:val="none" w:sz="0" w:space="0" w:color="auto"/>
                        <w:right w:val="none" w:sz="0" w:space="0" w:color="auto"/>
                      </w:divBdr>
                      <w:divsChild>
                        <w:div w:id="1298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4831">
      <w:bodyDiv w:val="1"/>
      <w:marLeft w:val="0"/>
      <w:marRight w:val="37"/>
      <w:marTop w:val="0"/>
      <w:marBottom w:val="0"/>
      <w:divBdr>
        <w:top w:val="none" w:sz="0" w:space="0" w:color="auto"/>
        <w:left w:val="none" w:sz="0" w:space="0" w:color="auto"/>
        <w:bottom w:val="none" w:sz="0" w:space="0" w:color="auto"/>
        <w:right w:val="none" w:sz="0" w:space="0" w:color="auto"/>
      </w:divBdr>
      <w:divsChild>
        <w:div w:id="2132624713">
          <w:marLeft w:val="0"/>
          <w:marRight w:val="0"/>
          <w:marTop w:val="0"/>
          <w:marBottom w:val="0"/>
          <w:divBdr>
            <w:top w:val="none" w:sz="0" w:space="0" w:color="auto"/>
            <w:left w:val="none" w:sz="0" w:space="0" w:color="auto"/>
            <w:bottom w:val="none" w:sz="0" w:space="0" w:color="auto"/>
            <w:right w:val="none" w:sz="0" w:space="0" w:color="auto"/>
          </w:divBdr>
          <w:divsChild>
            <w:div w:id="1827821564">
              <w:marLeft w:val="3684"/>
              <w:marRight w:val="0"/>
              <w:marTop w:val="0"/>
              <w:marBottom w:val="0"/>
              <w:divBdr>
                <w:top w:val="none" w:sz="0" w:space="0" w:color="auto"/>
                <w:left w:val="none" w:sz="0" w:space="0" w:color="auto"/>
                <w:bottom w:val="none" w:sz="0" w:space="0" w:color="auto"/>
                <w:right w:val="none" w:sz="0" w:space="0" w:color="auto"/>
              </w:divBdr>
              <w:divsChild>
                <w:div w:id="1964966955">
                  <w:marLeft w:val="0"/>
                  <w:marRight w:val="0"/>
                  <w:marTop w:val="0"/>
                  <w:marBottom w:val="0"/>
                  <w:divBdr>
                    <w:top w:val="none" w:sz="0" w:space="0" w:color="auto"/>
                    <w:left w:val="none" w:sz="0" w:space="0" w:color="auto"/>
                    <w:bottom w:val="none" w:sz="0" w:space="0" w:color="auto"/>
                    <w:right w:val="none" w:sz="0" w:space="0" w:color="auto"/>
                  </w:divBdr>
                  <w:divsChild>
                    <w:div w:id="955868734">
                      <w:marLeft w:val="0"/>
                      <w:marRight w:val="0"/>
                      <w:marTop w:val="0"/>
                      <w:marBottom w:val="0"/>
                      <w:divBdr>
                        <w:top w:val="none" w:sz="0" w:space="0" w:color="auto"/>
                        <w:left w:val="none" w:sz="0" w:space="0" w:color="auto"/>
                        <w:bottom w:val="none" w:sz="0" w:space="0" w:color="auto"/>
                        <w:right w:val="none" w:sz="0" w:space="0" w:color="auto"/>
                      </w:divBdr>
                      <w:divsChild>
                        <w:div w:id="12565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643066">
      <w:bodyDiv w:val="1"/>
      <w:marLeft w:val="0"/>
      <w:marRight w:val="39"/>
      <w:marTop w:val="0"/>
      <w:marBottom w:val="0"/>
      <w:divBdr>
        <w:top w:val="none" w:sz="0" w:space="0" w:color="auto"/>
        <w:left w:val="none" w:sz="0" w:space="0" w:color="auto"/>
        <w:bottom w:val="none" w:sz="0" w:space="0" w:color="auto"/>
        <w:right w:val="none" w:sz="0" w:space="0" w:color="auto"/>
      </w:divBdr>
      <w:divsChild>
        <w:div w:id="830605867">
          <w:marLeft w:val="0"/>
          <w:marRight w:val="0"/>
          <w:marTop w:val="0"/>
          <w:marBottom w:val="0"/>
          <w:divBdr>
            <w:top w:val="none" w:sz="0" w:space="0" w:color="auto"/>
            <w:left w:val="none" w:sz="0" w:space="0" w:color="auto"/>
            <w:bottom w:val="none" w:sz="0" w:space="0" w:color="auto"/>
            <w:right w:val="none" w:sz="0" w:space="0" w:color="auto"/>
          </w:divBdr>
          <w:divsChild>
            <w:div w:id="1735228486">
              <w:marLeft w:val="3886"/>
              <w:marRight w:val="0"/>
              <w:marTop w:val="0"/>
              <w:marBottom w:val="0"/>
              <w:divBdr>
                <w:top w:val="none" w:sz="0" w:space="0" w:color="auto"/>
                <w:left w:val="none" w:sz="0" w:space="0" w:color="auto"/>
                <w:bottom w:val="none" w:sz="0" w:space="0" w:color="auto"/>
                <w:right w:val="none" w:sz="0" w:space="0" w:color="auto"/>
              </w:divBdr>
              <w:divsChild>
                <w:div w:id="754133214">
                  <w:marLeft w:val="0"/>
                  <w:marRight w:val="0"/>
                  <w:marTop w:val="0"/>
                  <w:marBottom w:val="0"/>
                  <w:divBdr>
                    <w:top w:val="none" w:sz="0" w:space="0" w:color="auto"/>
                    <w:left w:val="none" w:sz="0" w:space="0" w:color="auto"/>
                    <w:bottom w:val="none" w:sz="0" w:space="0" w:color="auto"/>
                    <w:right w:val="none" w:sz="0" w:space="0" w:color="auto"/>
                  </w:divBdr>
                  <w:divsChild>
                    <w:div w:id="509372024">
                      <w:marLeft w:val="0"/>
                      <w:marRight w:val="0"/>
                      <w:marTop w:val="0"/>
                      <w:marBottom w:val="0"/>
                      <w:divBdr>
                        <w:top w:val="none" w:sz="0" w:space="0" w:color="auto"/>
                        <w:left w:val="none" w:sz="0" w:space="0" w:color="auto"/>
                        <w:bottom w:val="none" w:sz="0" w:space="0" w:color="auto"/>
                        <w:right w:val="none" w:sz="0" w:space="0" w:color="auto"/>
                      </w:divBdr>
                      <w:divsChild>
                        <w:div w:id="13422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71030">
      <w:bodyDiv w:val="1"/>
      <w:marLeft w:val="0"/>
      <w:marRight w:val="0"/>
      <w:marTop w:val="0"/>
      <w:marBottom w:val="0"/>
      <w:divBdr>
        <w:top w:val="none" w:sz="0" w:space="0" w:color="auto"/>
        <w:left w:val="none" w:sz="0" w:space="0" w:color="auto"/>
        <w:bottom w:val="none" w:sz="0" w:space="0" w:color="auto"/>
        <w:right w:val="none" w:sz="0" w:space="0" w:color="auto"/>
      </w:divBdr>
      <w:divsChild>
        <w:div w:id="1380663298">
          <w:marLeft w:val="0"/>
          <w:marRight w:val="0"/>
          <w:marTop w:val="0"/>
          <w:marBottom w:val="0"/>
          <w:divBdr>
            <w:top w:val="none" w:sz="0" w:space="0" w:color="auto"/>
            <w:left w:val="none" w:sz="0" w:space="0" w:color="auto"/>
            <w:bottom w:val="none" w:sz="0" w:space="0" w:color="auto"/>
            <w:right w:val="none" w:sz="0" w:space="0" w:color="auto"/>
          </w:divBdr>
        </w:div>
      </w:divsChild>
    </w:div>
    <w:div w:id="797643307">
      <w:bodyDiv w:val="1"/>
      <w:marLeft w:val="0"/>
      <w:marRight w:val="39"/>
      <w:marTop w:val="0"/>
      <w:marBottom w:val="0"/>
      <w:divBdr>
        <w:top w:val="none" w:sz="0" w:space="0" w:color="auto"/>
        <w:left w:val="none" w:sz="0" w:space="0" w:color="auto"/>
        <w:bottom w:val="none" w:sz="0" w:space="0" w:color="auto"/>
        <w:right w:val="none" w:sz="0" w:space="0" w:color="auto"/>
      </w:divBdr>
      <w:divsChild>
        <w:div w:id="37752741">
          <w:marLeft w:val="0"/>
          <w:marRight w:val="0"/>
          <w:marTop w:val="0"/>
          <w:marBottom w:val="0"/>
          <w:divBdr>
            <w:top w:val="none" w:sz="0" w:space="0" w:color="auto"/>
            <w:left w:val="none" w:sz="0" w:space="0" w:color="auto"/>
            <w:bottom w:val="none" w:sz="0" w:space="0" w:color="auto"/>
            <w:right w:val="none" w:sz="0" w:space="0" w:color="auto"/>
          </w:divBdr>
          <w:divsChild>
            <w:div w:id="404843774">
              <w:marLeft w:val="3886"/>
              <w:marRight w:val="0"/>
              <w:marTop w:val="0"/>
              <w:marBottom w:val="0"/>
              <w:divBdr>
                <w:top w:val="none" w:sz="0" w:space="0" w:color="auto"/>
                <w:left w:val="none" w:sz="0" w:space="0" w:color="auto"/>
                <w:bottom w:val="none" w:sz="0" w:space="0" w:color="auto"/>
                <w:right w:val="none" w:sz="0" w:space="0" w:color="auto"/>
              </w:divBdr>
              <w:divsChild>
                <w:div w:id="281228265">
                  <w:marLeft w:val="0"/>
                  <w:marRight w:val="0"/>
                  <w:marTop w:val="0"/>
                  <w:marBottom w:val="0"/>
                  <w:divBdr>
                    <w:top w:val="none" w:sz="0" w:space="0" w:color="auto"/>
                    <w:left w:val="none" w:sz="0" w:space="0" w:color="auto"/>
                    <w:bottom w:val="none" w:sz="0" w:space="0" w:color="auto"/>
                    <w:right w:val="none" w:sz="0" w:space="0" w:color="auto"/>
                  </w:divBdr>
                  <w:divsChild>
                    <w:div w:id="13104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79306">
      <w:bodyDiv w:val="1"/>
      <w:marLeft w:val="0"/>
      <w:marRight w:val="35"/>
      <w:marTop w:val="0"/>
      <w:marBottom w:val="0"/>
      <w:divBdr>
        <w:top w:val="none" w:sz="0" w:space="0" w:color="auto"/>
        <w:left w:val="none" w:sz="0" w:space="0" w:color="auto"/>
        <w:bottom w:val="none" w:sz="0" w:space="0" w:color="auto"/>
        <w:right w:val="none" w:sz="0" w:space="0" w:color="auto"/>
      </w:divBdr>
      <w:divsChild>
        <w:div w:id="397556935">
          <w:marLeft w:val="0"/>
          <w:marRight w:val="0"/>
          <w:marTop w:val="0"/>
          <w:marBottom w:val="0"/>
          <w:divBdr>
            <w:top w:val="none" w:sz="0" w:space="0" w:color="auto"/>
            <w:left w:val="none" w:sz="0" w:space="0" w:color="auto"/>
            <w:bottom w:val="none" w:sz="0" w:space="0" w:color="auto"/>
            <w:right w:val="none" w:sz="0" w:space="0" w:color="auto"/>
          </w:divBdr>
          <w:divsChild>
            <w:div w:id="1103838059">
              <w:marLeft w:val="3418"/>
              <w:marRight w:val="0"/>
              <w:marTop w:val="0"/>
              <w:marBottom w:val="0"/>
              <w:divBdr>
                <w:top w:val="none" w:sz="0" w:space="0" w:color="auto"/>
                <w:left w:val="none" w:sz="0" w:space="0" w:color="auto"/>
                <w:bottom w:val="none" w:sz="0" w:space="0" w:color="auto"/>
                <w:right w:val="none" w:sz="0" w:space="0" w:color="auto"/>
              </w:divBdr>
              <w:divsChild>
                <w:div w:id="1930962024">
                  <w:marLeft w:val="0"/>
                  <w:marRight w:val="0"/>
                  <w:marTop w:val="0"/>
                  <w:marBottom w:val="0"/>
                  <w:divBdr>
                    <w:top w:val="none" w:sz="0" w:space="0" w:color="auto"/>
                    <w:left w:val="none" w:sz="0" w:space="0" w:color="auto"/>
                    <w:bottom w:val="none" w:sz="0" w:space="0" w:color="auto"/>
                    <w:right w:val="none" w:sz="0" w:space="0" w:color="auto"/>
                  </w:divBdr>
                  <w:divsChild>
                    <w:div w:id="17580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92882">
      <w:bodyDiv w:val="1"/>
      <w:marLeft w:val="0"/>
      <w:marRight w:val="0"/>
      <w:marTop w:val="0"/>
      <w:marBottom w:val="0"/>
      <w:divBdr>
        <w:top w:val="none" w:sz="0" w:space="0" w:color="auto"/>
        <w:left w:val="none" w:sz="0" w:space="0" w:color="auto"/>
        <w:bottom w:val="none" w:sz="0" w:space="0" w:color="auto"/>
        <w:right w:val="none" w:sz="0" w:space="0" w:color="auto"/>
      </w:divBdr>
      <w:divsChild>
        <w:div w:id="1919051351">
          <w:marLeft w:val="0"/>
          <w:marRight w:val="0"/>
          <w:marTop w:val="0"/>
          <w:marBottom w:val="0"/>
          <w:divBdr>
            <w:top w:val="none" w:sz="0" w:space="0" w:color="auto"/>
            <w:left w:val="none" w:sz="0" w:space="0" w:color="auto"/>
            <w:bottom w:val="none" w:sz="0" w:space="0" w:color="auto"/>
            <w:right w:val="none" w:sz="0" w:space="0" w:color="auto"/>
          </w:divBdr>
        </w:div>
      </w:divsChild>
    </w:div>
    <w:div w:id="1094472970">
      <w:bodyDiv w:val="1"/>
      <w:marLeft w:val="0"/>
      <w:marRight w:val="0"/>
      <w:marTop w:val="0"/>
      <w:marBottom w:val="0"/>
      <w:divBdr>
        <w:top w:val="none" w:sz="0" w:space="0" w:color="auto"/>
        <w:left w:val="none" w:sz="0" w:space="0" w:color="auto"/>
        <w:bottom w:val="none" w:sz="0" w:space="0" w:color="auto"/>
        <w:right w:val="none" w:sz="0" w:space="0" w:color="auto"/>
      </w:divBdr>
      <w:divsChild>
        <w:div w:id="580021124">
          <w:marLeft w:val="0"/>
          <w:marRight w:val="0"/>
          <w:marTop w:val="0"/>
          <w:marBottom w:val="0"/>
          <w:divBdr>
            <w:top w:val="none" w:sz="0" w:space="0" w:color="auto"/>
            <w:left w:val="none" w:sz="0" w:space="0" w:color="auto"/>
            <w:bottom w:val="none" w:sz="0" w:space="0" w:color="auto"/>
            <w:right w:val="none" w:sz="0" w:space="0" w:color="auto"/>
          </w:divBdr>
          <w:divsChild>
            <w:div w:id="1504197680">
              <w:marLeft w:val="0"/>
              <w:marRight w:val="0"/>
              <w:marTop w:val="0"/>
              <w:marBottom w:val="0"/>
              <w:divBdr>
                <w:top w:val="none" w:sz="0" w:space="0" w:color="auto"/>
                <w:left w:val="none" w:sz="0" w:space="0" w:color="auto"/>
                <w:bottom w:val="none" w:sz="0" w:space="0" w:color="auto"/>
                <w:right w:val="none" w:sz="0" w:space="0" w:color="auto"/>
              </w:divBdr>
              <w:divsChild>
                <w:div w:id="1337225740">
                  <w:marLeft w:val="0"/>
                  <w:marRight w:val="0"/>
                  <w:marTop w:val="0"/>
                  <w:marBottom w:val="0"/>
                  <w:divBdr>
                    <w:top w:val="none" w:sz="0" w:space="0" w:color="auto"/>
                    <w:left w:val="single" w:sz="48" w:space="0" w:color="627FA8"/>
                    <w:bottom w:val="none" w:sz="0" w:space="0" w:color="auto"/>
                    <w:right w:val="none" w:sz="0" w:space="0" w:color="auto"/>
                  </w:divBdr>
                  <w:divsChild>
                    <w:div w:id="1403871397">
                      <w:marLeft w:val="173"/>
                      <w:marRight w:val="87"/>
                      <w:marTop w:val="0"/>
                      <w:marBottom w:val="0"/>
                      <w:divBdr>
                        <w:top w:val="none" w:sz="0" w:space="0" w:color="auto"/>
                        <w:left w:val="none" w:sz="0" w:space="0" w:color="auto"/>
                        <w:bottom w:val="none" w:sz="0" w:space="0" w:color="auto"/>
                        <w:right w:val="none" w:sz="0" w:space="0" w:color="auto"/>
                      </w:divBdr>
                      <w:divsChild>
                        <w:div w:id="156140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93038513">
      <w:bodyDiv w:val="1"/>
      <w:marLeft w:val="0"/>
      <w:marRight w:val="0"/>
      <w:marTop w:val="0"/>
      <w:marBottom w:val="0"/>
      <w:divBdr>
        <w:top w:val="none" w:sz="0" w:space="0" w:color="auto"/>
        <w:left w:val="none" w:sz="0" w:space="0" w:color="auto"/>
        <w:bottom w:val="none" w:sz="0" w:space="0" w:color="auto"/>
        <w:right w:val="none" w:sz="0" w:space="0" w:color="auto"/>
      </w:divBdr>
      <w:divsChild>
        <w:div w:id="2103985842">
          <w:marLeft w:val="0"/>
          <w:marRight w:val="0"/>
          <w:marTop w:val="0"/>
          <w:marBottom w:val="0"/>
          <w:divBdr>
            <w:top w:val="none" w:sz="0" w:space="0" w:color="auto"/>
            <w:left w:val="none" w:sz="0" w:space="0" w:color="auto"/>
            <w:bottom w:val="none" w:sz="0" w:space="0" w:color="auto"/>
            <w:right w:val="none" w:sz="0" w:space="0" w:color="auto"/>
          </w:divBdr>
          <w:divsChild>
            <w:div w:id="1536967998">
              <w:marLeft w:val="0"/>
              <w:marRight w:val="0"/>
              <w:marTop w:val="0"/>
              <w:marBottom w:val="0"/>
              <w:divBdr>
                <w:top w:val="none" w:sz="0" w:space="0" w:color="auto"/>
                <w:left w:val="none" w:sz="0" w:space="0" w:color="auto"/>
                <w:bottom w:val="none" w:sz="0" w:space="0" w:color="auto"/>
                <w:right w:val="none" w:sz="0" w:space="0" w:color="auto"/>
              </w:divBdr>
              <w:divsChild>
                <w:div w:id="7337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0507">
      <w:bodyDiv w:val="1"/>
      <w:marLeft w:val="0"/>
      <w:marRight w:val="35"/>
      <w:marTop w:val="0"/>
      <w:marBottom w:val="0"/>
      <w:divBdr>
        <w:top w:val="none" w:sz="0" w:space="0" w:color="auto"/>
        <w:left w:val="none" w:sz="0" w:space="0" w:color="auto"/>
        <w:bottom w:val="none" w:sz="0" w:space="0" w:color="auto"/>
        <w:right w:val="none" w:sz="0" w:space="0" w:color="auto"/>
      </w:divBdr>
      <w:divsChild>
        <w:div w:id="629628086">
          <w:marLeft w:val="0"/>
          <w:marRight w:val="0"/>
          <w:marTop w:val="0"/>
          <w:marBottom w:val="0"/>
          <w:divBdr>
            <w:top w:val="none" w:sz="0" w:space="0" w:color="auto"/>
            <w:left w:val="none" w:sz="0" w:space="0" w:color="auto"/>
            <w:bottom w:val="none" w:sz="0" w:space="0" w:color="auto"/>
            <w:right w:val="none" w:sz="0" w:space="0" w:color="auto"/>
          </w:divBdr>
          <w:divsChild>
            <w:div w:id="60056741">
              <w:marLeft w:val="3418"/>
              <w:marRight w:val="0"/>
              <w:marTop w:val="0"/>
              <w:marBottom w:val="0"/>
              <w:divBdr>
                <w:top w:val="none" w:sz="0" w:space="0" w:color="auto"/>
                <w:left w:val="none" w:sz="0" w:space="0" w:color="auto"/>
                <w:bottom w:val="none" w:sz="0" w:space="0" w:color="auto"/>
                <w:right w:val="none" w:sz="0" w:space="0" w:color="auto"/>
              </w:divBdr>
              <w:divsChild>
                <w:div w:id="2117287106">
                  <w:marLeft w:val="0"/>
                  <w:marRight w:val="0"/>
                  <w:marTop w:val="0"/>
                  <w:marBottom w:val="0"/>
                  <w:divBdr>
                    <w:top w:val="none" w:sz="0" w:space="0" w:color="auto"/>
                    <w:left w:val="none" w:sz="0" w:space="0" w:color="auto"/>
                    <w:bottom w:val="none" w:sz="0" w:space="0" w:color="auto"/>
                    <w:right w:val="none" w:sz="0" w:space="0" w:color="auto"/>
                  </w:divBdr>
                  <w:divsChild>
                    <w:div w:id="783698288">
                      <w:marLeft w:val="0"/>
                      <w:marRight w:val="0"/>
                      <w:marTop w:val="0"/>
                      <w:marBottom w:val="0"/>
                      <w:divBdr>
                        <w:top w:val="none" w:sz="0" w:space="0" w:color="auto"/>
                        <w:left w:val="none" w:sz="0" w:space="0" w:color="auto"/>
                        <w:bottom w:val="none" w:sz="0" w:space="0" w:color="auto"/>
                        <w:right w:val="none" w:sz="0" w:space="0" w:color="auto"/>
                      </w:divBdr>
                      <w:divsChild>
                        <w:div w:id="17728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6660">
      <w:bodyDiv w:val="1"/>
      <w:marLeft w:val="0"/>
      <w:marRight w:val="0"/>
      <w:marTop w:val="0"/>
      <w:marBottom w:val="0"/>
      <w:divBdr>
        <w:top w:val="none" w:sz="0" w:space="0" w:color="auto"/>
        <w:left w:val="none" w:sz="0" w:space="0" w:color="auto"/>
        <w:bottom w:val="none" w:sz="0" w:space="0" w:color="auto"/>
        <w:right w:val="none" w:sz="0" w:space="0" w:color="auto"/>
      </w:divBdr>
      <w:divsChild>
        <w:div w:id="1360741006">
          <w:marLeft w:val="0"/>
          <w:marRight w:val="0"/>
          <w:marTop w:val="0"/>
          <w:marBottom w:val="0"/>
          <w:divBdr>
            <w:top w:val="none" w:sz="0" w:space="0" w:color="auto"/>
            <w:left w:val="none" w:sz="0" w:space="0" w:color="auto"/>
            <w:bottom w:val="none" w:sz="0" w:space="0" w:color="auto"/>
            <w:right w:val="none" w:sz="0" w:space="0" w:color="auto"/>
          </w:divBdr>
          <w:divsChild>
            <w:div w:id="1511288702">
              <w:marLeft w:val="0"/>
              <w:marRight w:val="0"/>
              <w:marTop w:val="0"/>
              <w:marBottom w:val="0"/>
              <w:divBdr>
                <w:top w:val="none" w:sz="0" w:space="0" w:color="auto"/>
                <w:left w:val="none" w:sz="0" w:space="0" w:color="auto"/>
                <w:bottom w:val="none" w:sz="0" w:space="0" w:color="auto"/>
                <w:right w:val="none" w:sz="0" w:space="0" w:color="auto"/>
              </w:divBdr>
              <w:divsChild>
                <w:div w:id="10049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37090">
      <w:bodyDiv w:val="1"/>
      <w:marLeft w:val="0"/>
      <w:marRight w:val="35"/>
      <w:marTop w:val="0"/>
      <w:marBottom w:val="0"/>
      <w:divBdr>
        <w:top w:val="none" w:sz="0" w:space="0" w:color="auto"/>
        <w:left w:val="none" w:sz="0" w:space="0" w:color="auto"/>
        <w:bottom w:val="none" w:sz="0" w:space="0" w:color="auto"/>
        <w:right w:val="none" w:sz="0" w:space="0" w:color="auto"/>
      </w:divBdr>
      <w:divsChild>
        <w:div w:id="1349718981">
          <w:marLeft w:val="0"/>
          <w:marRight w:val="0"/>
          <w:marTop w:val="0"/>
          <w:marBottom w:val="0"/>
          <w:divBdr>
            <w:top w:val="none" w:sz="0" w:space="0" w:color="auto"/>
            <w:left w:val="none" w:sz="0" w:space="0" w:color="auto"/>
            <w:bottom w:val="none" w:sz="0" w:space="0" w:color="auto"/>
            <w:right w:val="none" w:sz="0" w:space="0" w:color="auto"/>
          </w:divBdr>
          <w:divsChild>
            <w:div w:id="466968221">
              <w:marLeft w:val="3418"/>
              <w:marRight w:val="0"/>
              <w:marTop w:val="0"/>
              <w:marBottom w:val="0"/>
              <w:divBdr>
                <w:top w:val="none" w:sz="0" w:space="0" w:color="auto"/>
                <w:left w:val="none" w:sz="0" w:space="0" w:color="auto"/>
                <w:bottom w:val="none" w:sz="0" w:space="0" w:color="auto"/>
                <w:right w:val="none" w:sz="0" w:space="0" w:color="auto"/>
              </w:divBdr>
              <w:divsChild>
                <w:div w:id="441655149">
                  <w:marLeft w:val="0"/>
                  <w:marRight w:val="0"/>
                  <w:marTop w:val="0"/>
                  <w:marBottom w:val="0"/>
                  <w:divBdr>
                    <w:top w:val="none" w:sz="0" w:space="0" w:color="auto"/>
                    <w:left w:val="none" w:sz="0" w:space="0" w:color="auto"/>
                    <w:bottom w:val="none" w:sz="0" w:space="0" w:color="auto"/>
                    <w:right w:val="none" w:sz="0" w:space="0" w:color="auto"/>
                  </w:divBdr>
                  <w:divsChild>
                    <w:div w:id="4798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ic.oph.gov.au/ophgovau/media/docs/corporate/13-18-strategic-plan.docx" TargetMode="External"/><Relationship Id="rId18" Type="http://schemas.openxmlformats.org/officeDocument/2006/relationships/hyperlink" Target="http://static.oph.gov.au/ophgovau/media/docs/heritage/oph-hmp-master.pdf" TargetMode="External"/><Relationship Id="rId26" Type="http://schemas.openxmlformats.org/officeDocument/2006/relationships/hyperlink" Target="http://static.oph.gov.au/ophgovau/media/docs/corporate/Senate-order-contracts-2012-13.xlsx" TargetMode="External"/><Relationship Id="rId3" Type="http://schemas.openxmlformats.org/officeDocument/2006/relationships/styles" Target="styles.xml"/><Relationship Id="rId21" Type="http://schemas.openxmlformats.org/officeDocument/2006/relationships/hyperlink" Target="http://static.oph.gov.au/ophgovau/media/docs/corporate/13-18-strategic-plan.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tic.oph.gov.au/ophgovau/media/docs/corporate/1112annualreport/oph_ar_12.pdf" TargetMode="External"/><Relationship Id="rId17" Type="http://schemas.openxmlformats.org/officeDocument/2006/relationships/hyperlink" Target="http://moadoph.gov.au/about/freedom-of-information/foi-disclosure-log/" TargetMode="External"/><Relationship Id="rId25" Type="http://schemas.openxmlformats.org/officeDocument/2006/relationships/hyperlink" Target="https://www.tenders.gov.au/?event=public.APP.lis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tic.oph.gov.au/ophgovau/media/docs/corporate/Harradine-January-June-2013.xls" TargetMode="External"/><Relationship Id="rId20" Type="http://schemas.openxmlformats.org/officeDocument/2006/relationships/hyperlink" Target="http://moadoph.gov.au/visiting/" TargetMode="External"/><Relationship Id="rId29" Type="http://schemas.openxmlformats.org/officeDocument/2006/relationships/hyperlink" Target="http://www.oaic.gov.au/privacy/privacy-archive/privacy-reports-archive/personal-information-digests-commonwealth-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mc.gov.au/accountability/budget/2013-14/index.cfm" TargetMode="External"/><Relationship Id="rId24" Type="http://schemas.openxmlformats.org/officeDocument/2006/relationships/hyperlink" Target="http://static.oph.gov.au/ophgovau/media/docs/jobs/EA-2011-14.docx" TargetMode="External"/><Relationship Id="rId32" Type="http://schemas.openxmlformats.org/officeDocument/2006/relationships/hyperlink" Target="http://moadoph.gov.au/about/freedom-of-information/" TargetMode="External"/><Relationship Id="rId5" Type="http://schemas.openxmlformats.org/officeDocument/2006/relationships/settings" Target="settings.xml"/><Relationship Id="rId15" Type="http://schemas.openxmlformats.org/officeDocument/2006/relationships/hyperlink" Target="http://moadoph.gov.au/about/corporate-documents/" TargetMode="External"/><Relationship Id="rId23" Type="http://schemas.openxmlformats.org/officeDocument/2006/relationships/hyperlink" Target="http://www.dpmc.gov.au/accountability/budget/2013-14/index.cfm" TargetMode="External"/><Relationship Id="rId28" Type="http://schemas.openxmlformats.org/officeDocument/2006/relationships/hyperlink" Target="http://static.oph.gov.au/ophgovau/media/docs/corporate/legal-services-expenditure-report-12-13.pdf" TargetMode="External"/><Relationship Id="rId10" Type="http://schemas.openxmlformats.org/officeDocument/2006/relationships/hyperlink" Target="http://static.oph.gov.au/ophgovau/media/docs/corporate/org-chart-8-13.pdf" TargetMode="External"/><Relationship Id="rId19" Type="http://schemas.openxmlformats.org/officeDocument/2006/relationships/hyperlink" Target="http://surveys.moadoph.gov.au/feedback/" TargetMode="External"/><Relationship Id="rId31" Type="http://schemas.openxmlformats.org/officeDocument/2006/relationships/hyperlink" Target="http://moadoph.gov.au/collec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atic.oph.gov.au/ophgovau/media/docs/heritage/oph-hmp-master.pdf" TargetMode="External"/><Relationship Id="rId22" Type="http://schemas.openxmlformats.org/officeDocument/2006/relationships/hyperlink" Target="http://static.oph.gov.au/ophgovau/media/docs/corporate/client_service_charter.doc" TargetMode="External"/><Relationship Id="rId27" Type="http://schemas.openxmlformats.org/officeDocument/2006/relationships/hyperlink" Target="http://static.oph.gov.au/ophgovau/media/docs/corporate/Harradine-January-June-2013.xls" TargetMode="External"/><Relationship Id="rId30" Type="http://schemas.openxmlformats.org/officeDocument/2006/relationships/hyperlink" Target="http://moadoph.gov.au/prime-ministers/factshee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7638-E9F7-4D15-93AF-34883D5C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92198B85</Template>
  <TotalTime>123</TotalTime>
  <Pages>3</Pages>
  <Words>1055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Information Publication Scheme</vt:lpstr>
    </vt:vector>
  </TitlesOfParts>
  <Company>National Archives of Australia</Company>
  <LinksUpToDate>false</LinksUpToDate>
  <CharactersWithSpaces>9046</CharactersWithSpaces>
  <SharedDoc>false</SharedDoc>
  <HLinks>
    <vt:vector size="288" baseType="variant">
      <vt:variant>
        <vt:i4>7733291</vt:i4>
      </vt:variant>
      <vt:variant>
        <vt:i4>141</vt:i4>
      </vt:variant>
      <vt:variant>
        <vt:i4>0</vt:i4>
      </vt:variant>
      <vt:variant>
        <vt:i4>5</vt:i4>
      </vt:variant>
      <vt:variant>
        <vt:lpwstr>http://www.naa.gov.au/about-us/publications/fact-sheets/index.aspx</vt:lpwstr>
      </vt:variant>
      <vt:variant>
        <vt:lpwstr/>
      </vt:variant>
      <vt:variant>
        <vt:i4>5374022</vt:i4>
      </vt:variant>
      <vt:variant>
        <vt:i4>138</vt:i4>
      </vt:variant>
      <vt:variant>
        <vt:i4>0</vt:i4>
      </vt:variant>
      <vt:variant>
        <vt:i4>5</vt:i4>
      </vt:variant>
      <vt:variant>
        <vt:lpwstr>http://www.naa.gov.au/about-us/organisation/reporting/grants.aspx</vt:lpwstr>
      </vt:variant>
      <vt:variant>
        <vt:lpwstr/>
      </vt:variant>
      <vt:variant>
        <vt:i4>1507422</vt:i4>
      </vt:variant>
      <vt:variant>
        <vt:i4>135</vt:i4>
      </vt:variant>
      <vt:variant>
        <vt:i4>0</vt:i4>
      </vt:variant>
      <vt:variant>
        <vt:i4>5</vt:i4>
      </vt:variant>
      <vt:variant>
        <vt:lpwstr>http://www.naa.gov.au/about-us/organisation/reporting/legal-services.aspx</vt:lpwstr>
      </vt:variant>
      <vt:variant>
        <vt:lpwstr/>
      </vt:variant>
      <vt:variant>
        <vt:i4>1769475</vt:i4>
      </vt:variant>
      <vt:variant>
        <vt:i4>132</vt:i4>
      </vt:variant>
      <vt:variant>
        <vt:i4>0</vt:i4>
      </vt:variant>
      <vt:variant>
        <vt:i4>5</vt:i4>
      </vt:variant>
      <vt:variant>
        <vt:lpwstr/>
      </vt:variant>
      <vt:variant>
        <vt:lpwstr>StatutoryAppointments</vt:lpwstr>
      </vt:variant>
      <vt:variant>
        <vt:i4>1507354</vt:i4>
      </vt:variant>
      <vt:variant>
        <vt:i4>129</vt:i4>
      </vt:variant>
      <vt:variant>
        <vt:i4>0</vt:i4>
      </vt:variant>
      <vt:variant>
        <vt:i4>5</vt:i4>
      </vt:variant>
      <vt:variant>
        <vt:lpwstr>http://www.naa.gov.au/about-us/research-grants/index.aspx</vt:lpwstr>
      </vt:variant>
      <vt:variant>
        <vt:lpwstr/>
      </vt:variant>
      <vt:variant>
        <vt:i4>458775</vt:i4>
      </vt:variant>
      <vt:variant>
        <vt:i4>126</vt:i4>
      </vt:variant>
      <vt:variant>
        <vt:i4>0</vt:i4>
      </vt:variant>
      <vt:variant>
        <vt:i4>5</vt:i4>
      </vt:variant>
      <vt:variant>
        <vt:lpwstr>http://www.naa.gov.au/about-us/organisation/reporting/contracts.aspx</vt:lpwstr>
      </vt:variant>
      <vt:variant>
        <vt:lpwstr/>
      </vt:variant>
      <vt:variant>
        <vt:i4>327704</vt:i4>
      </vt:variant>
      <vt:variant>
        <vt:i4>123</vt:i4>
      </vt:variant>
      <vt:variant>
        <vt:i4>0</vt:i4>
      </vt:variant>
      <vt:variant>
        <vt:i4>5</vt:i4>
      </vt:variant>
      <vt:variant>
        <vt:lpwstr>http://www.naa.gov.au/about-us/employment/procurement/index.aspx</vt:lpwstr>
      </vt:variant>
      <vt:variant>
        <vt:lpwstr/>
      </vt:variant>
      <vt:variant>
        <vt:i4>327704</vt:i4>
      </vt:variant>
      <vt:variant>
        <vt:i4>120</vt:i4>
      </vt:variant>
      <vt:variant>
        <vt:i4>0</vt:i4>
      </vt:variant>
      <vt:variant>
        <vt:i4>5</vt:i4>
      </vt:variant>
      <vt:variant>
        <vt:lpwstr>http://www.naa.gov.au/about-us/employment/procurement/index.aspx</vt:lpwstr>
      </vt:variant>
      <vt:variant>
        <vt:lpwstr/>
      </vt:variant>
      <vt:variant>
        <vt:i4>4849670</vt:i4>
      </vt:variant>
      <vt:variant>
        <vt:i4>117</vt:i4>
      </vt:variant>
      <vt:variant>
        <vt:i4>0</vt:i4>
      </vt:variant>
      <vt:variant>
        <vt:i4>5</vt:i4>
      </vt:variant>
      <vt:variant>
        <vt:lpwstr>http://www.naa.gov.au/about-us/employment/index.aspx</vt:lpwstr>
      </vt:variant>
      <vt:variant>
        <vt:lpwstr/>
      </vt:variant>
      <vt:variant>
        <vt:i4>1114125</vt:i4>
      </vt:variant>
      <vt:variant>
        <vt:i4>114</vt:i4>
      </vt:variant>
      <vt:variant>
        <vt:i4>0</vt:i4>
      </vt:variant>
      <vt:variant>
        <vt:i4>5</vt:i4>
      </vt:variant>
      <vt:variant>
        <vt:lpwstr>http://www.naa.gov.au/about-us/organisation/budget/index.aspx</vt:lpwstr>
      </vt:variant>
      <vt:variant>
        <vt:lpwstr/>
      </vt:variant>
      <vt:variant>
        <vt:i4>1114197</vt:i4>
      </vt:variant>
      <vt:variant>
        <vt:i4>111</vt:i4>
      </vt:variant>
      <vt:variant>
        <vt:i4>0</vt:i4>
      </vt:variant>
      <vt:variant>
        <vt:i4>5</vt:i4>
      </vt:variant>
      <vt:variant>
        <vt:lpwstr>http://www.naa.gov.au/about-us/publications/corporate/corporate-plan.aspx</vt:lpwstr>
      </vt:variant>
      <vt:variant>
        <vt:lpwstr/>
      </vt:variant>
      <vt:variant>
        <vt:i4>589853</vt:i4>
      </vt:variant>
      <vt:variant>
        <vt:i4>108</vt:i4>
      </vt:variant>
      <vt:variant>
        <vt:i4>0</vt:i4>
      </vt:variant>
      <vt:variant>
        <vt:i4>5</vt:i4>
      </vt:variant>
      <vt:variant>
        <vt:lpwstr>http://naastaging/about-us/accountability-and-reporting/freedom-of-information/foi-disclosure-log/index.aspx</vt:lpwstr>
      </vt:variant>
      <vt:variant>
        <vt:lpwstr/>
      </vt:variant>
      <vt:variant>
        <vt:i4>6094862</vt:i4>
      </vt:variant>
      <vt:variant>
        <vt:i4>105</vt:i4>
      </vt:variant>
      <vt:variant>
        <vt:i4>0</vt:i4>
      </vt:variant>
      <vt:variant>
        <vt:i4>5</vt:i4>
      </vt:variant>
      <vt:variant>
        <vt:lpwstr>http://www.naa.gov.au/about-us/organisation/reporting/file-lists.aspx</vt:lpwstr>
      </vt:variant>
      <vt:variant>
        <vt:lpwstr/>
      </vt:variant>
      <vt:variant>
        <vt:i4>2490407</vt:i4>
      </vt:variant>
      <vt:variant>
        <vt:i4>102</vt:i4>
      </vt:variant>
      <vt:variant>
        <vt:i4>0</vt:i4>
      </vt:variant>
      <vt:variant>
        <vt:i4>5</vt:i4>
      </vt:variant>
      <vt:variant>
        <vt:lpwstr>http://www.naa.gov.au/about-us/publications/corporate/annual-reports/index.aspx</vt:lpwstr>
      </vt:variant>
      <vt:variant>
        <vt:lpwstr/>
      </vt:variant>
      <vt:variant>
        <vt:i4>4718666</vt:i4>
      </vt:variant>
      <vt:variant>
        <vt:i4>99</vt:i4>
      </vt:variant>
      <vt:variant>
        <vt:i4>0</vt:i4>
      </vt:variant>
      <vt:variant>
        <vt:i4>5</vt:i4>
      </vt:variant>
      <vt:variant>
        <vt:lpwstr>http://www.naa.gov.au/about-us/research-grants/applications.aspx</vt:lpwstr>
      </vt:variant>
      <vt:variant>
        <vt:lpwstr/>
      </vt:variant>
      <vt:variant>
        <vt:i4>5898333</vt:i4>
      </vt:variant>
      <vt:variant>
        <vt:i4>96</vt:i4>
      </vt:variant>
      <vt:variant>
        <vt:i4>0</vt:i4>
      </vt:variant>
      <vt:variant>
        <vt:i4>5</vt:i4>
      </vt:variant>
      <vt:variant>
        <vt:lpwstr>http://www.naa.gov.au/records-management/keep-destroy-transfer/freezes/index.aspx</vt:lpwstr>
      </vt:variant>
      <vt:variant>
        <vt:lpwstr/>
      </vt:variant>
      <vt:variant>
        <vt:i4>2687064</vt:i4>
      </vt:variant>
      <vt:variant>
        <vt:i4>93</vt:i4>
      </vt:variant>
      <vt:variant>
        <vt:i4>0</vt:i4>
      </vt:variant>
      <vt:variant>
        <vt:i4>5</vt:i4>
      </vt:variant>
      <vt:variant>
        <vt:lpwstr>http://www.naa.gov.au/images/why records are kept%5B1%5D_tcm2-4856.pdf</vt:lpwstr>
      </vt:variant>
      <vt:variant>
        <vt:lpwstr/>
      </vt:variant>
      <vt:variant>
        <vt:i4>3801204</vt:i4>
      </vt:variant>
      <vt:variant>
        <vt:i4>90</vt:i4>
      </vt:variant>
      <vt:variant>
        <vt:i4>0</vt:i4>
      </vt:variant>
      <vt:variant>
        <vt:i4>5</vt:i4>
      </vt:variant>
      <vt:variant>
        <vt:lpwstr>http://www.naa.gov.au/records-management/keep-destroy-transfer/authorities/gdas/index.aspx</vt:lpwstr>
      </vt:variant>
      <vt:variant>
        <vt:lpwstr/>
      </vt:variant>
      <vt:variant>
        <vt:i4>2228286</vt:i4>
      </vt:variant>
      <vt:variant>
        <vt:i4>87</vt:i4>
      </vt:variant>
      <vt:variant>
        <vt:i4>0</vt:i4>
      </vt:variant>
      <vt:variant>
        <vt:i4>5</vt:i4>
      </vt:variant>
      <vt:variant>
        <vt:lpwstr>http://www.naa.gov.au/records-management/access/records-held-by-naa/special/index.aspx</vt:lpwstr>
      </vt:variant>
      <vt:variant>
        <vt:lpwstr/>
      </vt:variant>
      <vt:variant>
        <vt:i4>2490407</vt:i4>
      </vt:variant>
      <vt:variant>
        <vt:i4>84</vt:i4>
      </vt:variant>
      <vt:variant>
        <vt:i4>0</vt:i4>
      </vt:variant>
      <vt:variant>
        <vt:i4>5</vt:i4>
      </vt:variant>
      <vt:variant>
        <vt:lpwstr>http://www.naa.gov.au/about-us/publications/corporate/annual-reports/index.aspx</vt:lpwstr>
      </vt:variant>
      <vt:variant>
        <vt:lpwstr/>
      </vt:variant>
      <vt:variant>
        <vt:i4>5111824</vt:i4>
      </vt:variant>
      <vt:variant>
        <vt:i4>81</vt:i4>
      </vt:variant>
      <vt:variant>
        <vt:i4>0</vt:i4>
      </vt:variant>
      <vt:variant>
        <vt:i4>5</vt:i4>
      </vt:variant>
      <vt:variant>
        <vt:lpwstr>http://naa12.naa.gov.au/manual/index.htm</vt:lpwstr>
      </vt:variant>
      <vt:variant>
        <vt:lpwstr/>
      </vt:variant>
      <vt:variant>
        <vt:i4>786500</vt:i4>
      </vt:variant>
      <vt:variant>
        <vt:i4>78</vt:i4>
      </vt:variant>
      <vt:variant>
        <vt:i4>0</vt:i4>
      </vt:variant>
      <vt:variant>
        <vt:i4>5</vt:i4>
      </vt:variant>
      <vt:variant>
        <vt:lpwstr>http://www.naa.gov.au/about-us/publications/fact-sheets/fs06.aspx</vt:lpwstr>
      </vt:variant>
      <vt:variant>
        <vt:lpwstr/>
      </vt:variant>
      <vt:variant>
        <vt:i4>7733291</vt:i4>
      </vt:variant>
      <vt:variant>
        <vt:i4>75</vt:i4>
      </vt:variant>
      <vt:variant>
        <vt:i4>0</vt:i4>
      </vt:variant>
      <vt:variant>
        <vt:i4>5</vt:i4>
      </vt:variant>
      <vt:variant>
        <vt:lpwstr>http://www.naa.gov.au/about-us/publications/fact-sheets/index.aspx</vt:lpwstr>
      </vt:variant>
      <vt:variant>
        <vt:lpwstr/>
      </vt:variant>
      <vt:variant>
        <vt:i4>1507354</vt:i4>
      </vt:variant>
      <vt:variant>
        <vt:i4>72</vt:i4>
      </vt:variant>
      <vt:variant>
        <vt:i4>0</vt:i4>
      </vt:variant>
      <vt:variant>
        <vt:i4>5</vt:i4>
      </vt:variant>
      <vt:variant>
        <vt:lpwstr>http://www.naa.gov.au/about-us/research-grants/index.aspx</vt:lpwstr>
      </vt:variant>
      <vt:variant>
        <vt:lpwstr/>
      </vt:variant>
      <vt:variant>
        <vt:i4>6226000</vt:i4>
      </vt:variant>
      <vt:variant>
        <vt:i4>69</vt:i4>
      </vt:variant>
      <vt:variant>
        <vt:i4>0</vt:i4>
      </vt:variant>
      <vt:variant>
        <vt:i4>5</vt:i4>
      </vt:variant>
      <vt:variant>
        <vt:lpwstr>http://www.naa.gov.au/about-us/service-charter/index.aspx</vt:lpwstr>
      </vt:variant>
      <vt:variant>
        <vt:lpwstr/>
      </vt:variant>
      <vt:variant>
        <vt:i4>655429</vt:i4>
      </vt:variant>
      <vt:variant>
        <vt:i4>66</vt:i4>
      </vt:variant>
      <vt:variant>
        <vt:i4>0</vt:i4>
      </vt:variant>
      <vt:variant>
        <vt:i4>5</vt:i4>
      </vt:variant>
      <vt:variant>
        <vt:lpwstr>http://www.naa.gov.au/about-us/publications/fact-sheets/fs10.aspx</vt:lpwstr>
      </vt:variant>
      <vt:variant>
        <vt:lpwstr/>
      </vt:variant>
      <vt:variant>
        <vt:i4>655429</vt:i4>
      </vt:variant>
      <vt:variant>
        <vt:i4>63</vt:i4>
      </vt:variant>
      <vt:variant>
        <vt:i4>0</vt:i4>
      </vt:variant>
      <vt:variant>
        <vt:i4>5</vt:i4>
      </vt:variant>
      <vt:variant>
        <vt:lpwstr>http://www.naa.gov.au/about-us/publications/fact-sheets/fs10.aspx</vt:lpwstr>
      </vt:variant>
      <vt:variant>
        <vt:lpwstr/>
      </vt:variant>
      <vt:variant>
        <vt:i4>3801204</vt:i4>
      </vt:variant>
      <vt:variant>
        <vt:i4>60</vt:i4>
      </vt:variant>
      <vt:variant>
        <vt:i4>0</vt:i4>
      </vt:variant>
      <vt:variant>
        <vt:i4>5</vt:i4>
      </vt:variant>
      <vt:variant>
        <vt:lpwstr>http://www.naa.gov.au/records-management/keep-destroy-transfer/authorities/gdas/index.aspx</vt:lpwstr>
      </vt:variant>
      <vt:variant>
        <vt:lpwstr/>
      </vt:variant>
      <vt:variant>
        <vt:i4>1114197</vt:i4>
      </vt:variant>
      <vt:variant>
        <vt:i4>57</vt:i4>
      </vt:variant>
      <vt:variant>
        <vt:i4>0</vt:i4>
      </vt:variant>
      <vt:variant>
        <vt:i4>5</vt:i4>
      </vt:variant>
      <vt:variant>
        <vt:lpwstr>http://www.naa.gov.au/about-us/publications/corporate/corporate-plan.aspx</vt:lpwstr>
      </vt:variant>
      <vt:variant>
        <vt:lpwstr/>
      </vt:variant>
      <vt:variant>
        <vt:i4>2490407</vt:i4>
      </vt:variant>
      <vt:variant>
        <vt:i4>54</vt:i4>
      </vt:variant>
      <vt:variant>
        <vt:i4>0</vt:i4>
      </vt:variant>
      <vt:variant>
        <vt:i4>5</vt:i4>
      </vt:variant>
      <vt:variant>
        <vt:lpwstr>http://www.naa.gov.au/about-us/publications/corporate/annual-reports/index.aspx</vt:lpwstr>
      </vt:variant>
      <vt:variant>
        <vt:lpwstr/>
      </vt:variant>
      <vt:variant>
        <vt:i4>1114125</vt:i4>
      </vt:variant>
      <vt:variant>
        <vt:i4>51</vt:i4>
      </vt:variant>
      <vt:variant>
        <vt:i4>0</vt:i4>
      </vt:variant>
      <vt:variant>
        <vt:i4>5</vt:i4>
      </vt:variant>
      <vt:variant>
        <vt:lpwstr>http://www.naa.gov.au/about-us/organisation/budget/index.aspx</vt:lpwstr>
      </vt:variant>
      <vt:variant>
        <vt:lpwstr/>
      </vt:variant>
      <vt:variant>
        <vt:i4>655377</vt:i4>
      </vt:variant>
      <vt:variant>
        <vt:i4>48</vt:i4>
      </vt:variant>
      <vt:variant>
        <vt:i4>0</vt:i4>
      </vt:variant>
      <vt:variant>
        <vt:i4>5</vt:i4>
      </vt:variant>
      <vt:variant>
        <vt:lpwstr>http://infonet/organisation/orgchart.asp</vt:lpwstr>
      </vt:variant>
      <vt:variant>
        <vt:lpwstr/>
      </vt:variant>
      <vt:variant>
        <vt:i4>2883624</vt:i4>
      </vt:variant>
      <vt:variant>
        <vt:i4>45</vt:i4>
      </vt:variant>
      <vt:variant>
        <vt:i4>0</vt:i4>
      </vt:variant>
      <vt:variant>
        <vt:i4>5</vt:i4>
      </vt:variant>
      <vt:variant>
        <vt:lpwstr>http://www.naa.gov.au/about-us/organisation/cheryl-watson.aspx</vt:lpwstr>
      </vt:variant>
      <vt:variant>
        <vt:lpwstr/>
      </vt:variant>
      <vt:variant>
        <vt:i4>4063265</vt:i4>
      </vt:variant>
      <vt:variant>
        <vt:i4>42</vt:i4>
      </vt:variant>
      <vt:variant>
        <vt:i4>0</vt:i4>
      </vt:variant>
      <vt:variant>
        <vt:i4>5</vt:i4>
      </vt:variant>
      <vt:variant>
        <vt:lpwstr>http://www.naa.gov.au/about-us/organisation/karen-griffith.aspx</vt:lpwstr>
      </vt:variant>
      <vt:variant>
        <vt:lpwstr/>
      </vt:variant>
      <vt:variant>
        <vt:i4>7929983</vt:i4>
      </vt:variant>
      <vt:variant>
        <vt:i4>39</vt:i4>
      </vt:variant>
      <vt:variant>
        <vt:i4>0</vt:i4>
      </vt:variant>
      <vt:variant>
        <vt:i4>5</vt:i4>
      </vt:variant>
      <vt:variant>
        <vt:lpwstr>http://www.naa.gov.au/about-us/organisation/anne-lyons.aspx</vt:lpwstr>
      </vt:variant>
      <vt:variant>
        <vt:lpwstr/>
      </vt:variant>
      <vt:variant>
        <vt:i4>8323180</vt:i4>
      </vt:variant>
      <vt:variant>
        <vt:i4>36</vt:i4>
      </vt:variant>
      <vt:variant>
        <vt:i4>0</vt:i4>
      </vt:variant>
      <vt:variant>
        <vt:i4>5</vt:i4>
      </vt:variant>
      <vt:variant>
        <vt:lpwstr>http://www.naa.gov.au/about-us/organisation/stephen-ellis.aspx</vt:lpwstr>
      </vt:variant>
      <vt:variant>
        <vt:lpwstr/>
      </vt:variant>
      <vt:variant>
        <vt:i4>2621477</vt:i4>
      </vt:variant>
      <vt:variant>
        <vt:i4>33</vt:i4>
      </vt:variant>
      <vt:variant>
        <vt:i4>0</vt:i4>
      </vt:variant>
      <vt:variant>
        <vt:i4>5</vt:i4>
      </vt:variant>
      <vt:variant>
        <vt:lpwstr>http://www.naa.gov.au/records-management/index.aspx</vt:lpwstr>
      </vt:variant>
      <vt:variant>
        <vt:lpwstr/>
      </vt:variant>
      <vt:variant>
        <vt:i4>1638429</vt:i4>
      </vt:variant>
      <vt:variant>
        <vt:i4>30</vt:i4>
      </vt:variant>
      <vt:variant>
        <vt:i4>0</vt:i4>
      </vt:variant>
      <vt:variant>
        <vt:i4>5</vt:i4>
      </vt:variant>
      <vt:variant>
        <vt:lpwstr>http://www.naa.gov.au/about-us/organisation/margaret-chalker.aspx</vt:lpwstr>
      </vt:variant>
      <vt:variant>
        <vt:lpwstr/>
      </vt:variant>
      <vt:variant>
        <vt:i4>7667773</vt:i4>
      </vt:variant>
      <vt:variant>
        <vt:i4>27</vt:i4>
      </vt:variant>
      <vt:variant>
        <vt:i4>0</vt:i4>
      </vt:variant>
      <vt:variant>
        <vt:i4>5</vt:i4>
      </vt:variant>
      <vt:variant>
        <vt:lpwstr>http://www.naa.gov.au/about-us/organisation/advisory-council/index.aspx</vt:lpwstr>
      </vt:variant>
      <vt:variant>
        <vt:lpwstr/>
      </vt:variant>
      <vt:variant>
        <vt:i4>6160457</vt:i4>
      </vt:variant>
      <vt:variant>
        <vt:i4>24</vt:i4>
      </vt:variant>
      <vt:variant>
        <vt:i4>0</vt:i4>
      </vt:variant>
      <vt:variant>
        <vt:i4>5</vt:i4>
      </vt:variant>
      <vt:variant>
        <vt:lpwstr>http://www.naa.gov.au/about-us/contact-us/index.aspx</vt:lpwstr>
      </vt:variant>
      <vt:variant>
        <vt:lpwstr/>
      </vt:variant>
      <vt:variant>
        <vt:i4>1048661</vt:i4>
      </vt:variant>
      <vt:variant>
        <vt:i4>21</vt:i4>
      </vt:variant>
      <vt:variant>
        <vt:i4>0</vt:i4>
      </vt:variant>
      <vt:variant>
        <vt:i4>5</vt:i4>
      </vt:variant>
      <vt:variant>
        <vt:lpwstr>http://www.naa.gov.au/about-us/employment/enterprise-agreement/index.aspx</vt:lpwstr>
      </vt:variant>
      <vt:variant>
        <vt:lpwstr/>
      </vt:variant>
      <vt:variant>
        <vt:i4>3604575</vt:i4>
      </vt:variant>
      <vt:variant>
        <vt:i4>18</vt:i4>
      </vt:variant>
      <vt:variant>
        <vt:i4>0</vt:i4>
      </vt:variant>
      <vt:variant>
        <vt:i4>5</vt:i4>
      </vt:variant>
      <vt:variant>
        <vt:lpwstr>http://www.naa.gov.au/Images/Organisation chart 2011 - April_tcm2-35893.pdf</vt:lpwstr>
      </vt:variant>
      <vt:variant>
        <vt:lpwstr/>
      </vt:variant>
      <vt:variant>
        <vt:i4>5177368</vt:i4>
      </vt:variant>
      <vt:variant>
        <vt:i4>15</vt:i4>
      </vt:variant>
      <vt:variant>
        <vt:i4>0</vt:i4>
      </vt:variant>
      <vt:variant>
        <vt:i4>5</vt:i4>
      </vt:variant>
      <vt:variant>
        <vt:lpwstr>http://www.naa.gov.au/about-us/offices/index.aspx</vt:lpwstr>
      </vt:variant>
      <vt:variant>
        <vt:lpwstr/>
      </vt:variant>
      <vt:variant>
        <vt:i4>8323180</vt:i4>
      </vt:variant>
      <vt:variant>
        <vt:i4>12</vt:i4>
      </vt:variant>
      <vt:variant>
        <vt:i4>0</vt:i4>
      </vt:variant>
      <vt:variant>
        <vt:i4>5</vt:i4>
      </vt:variant>
      <vt:variant>
        <vt:lpwstr>http://www.naa.gov.au/about-us/organisation/stephen-ellis.aspx</vt:lpwstr>
      </vt:variant>
      <vt:variant>
        <vt:lpwstr/>
      </vt:variant>
      <vt:variant>
        <vt:i4>4849750</vt:i4>
      </vt:variant>
      <vt:variant>
        <vt:i4>9</vt:i4>
      </vt:variant>
      <vt:variant>
        <vt:i4>0</vt:i4>
      </vt:variant>
      <vt:variant>
        <vt:i4>5</vt:i4>
      </vt:variant>
      <vt:variant>
        <vt:lpwstr>http://www.aph.gov.au/house/members/member.asp?id=AN3</vt:lpwstr>
      </vt:variant>
      <vt:variant>
        <vt:lpwstr/>
      </vt:variant>
      <vt:variant>
        <vt:i4>6684773</vt:i4>
      </vt:variant>
      <vt:variant>
        <vt:i4>6</vt:i4>
      </vt:variant>
      <vt:variant>
        <vt:i4>0</vt:i4>
      </vt:variant>
      <vt:variant>
        <vt:i4>5</vt:i4>
      </vt:variant>
      <vt:variant>
        <vt:lpwstr>http://www.comlaw.gov.au/ComLaw/Legislation/ActCompilation1.nsf/all/search/70BBA5F7627BF041CA2574FF00256A56</vt:lpwstr>
      </vt:variant>
      <vt:variant>
        <vt:lpwstr/>
      </vt:variant>
      <vt:variant>
        <vt:i4>3407971</vt:i4>
      </vt:variant>
      <vt:variant>
        <vt:i4>3</vt:i4>
      </vt:variant>
      <vt:variant>
        <vt:i4>0</vt:i4>
      </vt:variant>
      <vt:variant>
        <vt:i4>5</vt:i4>
      </vt:variant>
      <vt:variant>
        <vt:lpwstr>http://www.comlaw.gov.au/ComLaw/Legislation/ActCompilation1.nsf/all/search/B2B52506ADE50574CA2575F400225FD4</vt:lpwstr>
      </vt:variant>
      <vt:variant>
        <vt:lpwstr/>
      </vt:variant>
      <vt:variant>
        <vt:i4>6684773</vt:i4>
      </vt:variant>
      <vt:variant>
        <vt:i4>0</vt:i4>
      </vt:variant>
      <vt:variant>
        <vt:i4>0</vt:i4>
      </vt:variant>
      <vt:variant>
        <vt:i4>5</vt:i4>
      </vt:variant>
      <vt:variant>
        <vt:lpwstr>http://www.comlaw.gov.au/ComLaw/Legislation/ActCompilation1.nsf/all/search/70BBA5F7627BF041CA2574FF00256A56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Publication Scheme</dc:title>
  <dc:creator>philih19</dc:creator>
  <cp:lastModifiedBy>Carnevale, Patricia</cp:lastModifiedBy>
  <cp:revision>5</cp:revision>
  <cp:lastPrinted>2011-06-02T01:00:00Z</cp:lastPrinted>
  <dcterms:created xsi:type="dcterms:W3CDTF">2013-10-21T05:18:00Z</dcterms:created>
  <dcterms:modified xsi:type="dcterms:W3CDTF">2013-10-28T01:11:00Z</dcterms:modified>
</cp:coreProperties>
</file>