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054B1" w14:textId="77777777" w:rsidR="00255F19" w:rsidRPr="00561D5C" w:rsidRDefault="00255F19" w:rsidP="00255F19">
      <w:pPr>
        <w:spacing w:after="120"/>
        <w:jc w:val="center"/>
        <w:rPr>
          <w:rFonts w:ascii="Arial" w:hAnsi="Arial" w:cs="Arial"/>
          <w:b/>
          <w:sz w:val="28"/>
          <w:szCs w:val="28"/>
        </w:rPr>
      </w:pPr>
    </w:p>
    <w:p w14:paraId="44ADF30D" w14:textId="77777777" w:rsidR="00255F19" w:rsidRPr="00561D5C" w:rsidRDefault="00255F19" w:rsidP="006E5FA1">
      <w:pPr>
        <w:shd w:val="clear" w:color="auto" w:fill="BFBFBF" w:themeFill="background1" w:themeFillShade="BF"/>
        <w:spacing w:after="120"/>
        <w:jc w:val="center"/>
        <w:rPr>
          <w:rFonts w:ascii="Arial" w:hAnsi="Arial" w:cs="Arial"/>
          <w:b/>
          <w:sz w:val="36"/>
          <w:szCs w:val="36"/>
        </w:rPr>
      </w:pPr>
      <w:r w:rsidRPr="00561D5C">
        <w:rPr>
          <w:rFonts w:ascii="Arial" w:hAnsi="Arial" w:cs="Arial"/>
          <w:b/>
          <w:sz w:val="36"/>
          <w:szCs w:val="36"/>
        </w:rPr>
        <w:t>APPLICATION PACK</w:t>
      </w:r>
    </w:p>
    <w:tbl>
      <w:tblPr>
        <w:tblW w:w="5017"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5" w:type="dxa"/>
          <w:left w:w="15" w:type="dxa"/>
          <w:bottom w:w="15" w:type="dxa"/>
          <w:right w:w="15" w:type="dxa"/>
        </w:tblCellMar>
        <w:tblLook w:val="04A0" w:firstRow="1" w:lastRow="0" w:firstColumn="1" w:lastColumn="0" w:noHBand="0" w:noVBand="1"/>
      </w:tblPr>
      <w:tblGrid>
        <w:gridCol w:w="2405"/>
        <w:gridCol w:w="6642"/>
      </w:tblGrid>
      <w:tr w:rsidR="0061044D" w:rsidRPr="00561D5C" w14:paraId="51CD28A7" w14:textId="77777777" w:rsidTr="001360F3">
        <w:trPr>
          <w:trHeight w:val="20"/>
        </w:trPr>
        <w:tc>
          <w:tcPr>
            <w:tcW w:w="1329" w:type="pct"/>
            <w:shd w:val="clear" w:color="auto" w:fill="auto"/>
            <w:tcMar>
              <w:top w:w="45" w:type="dxa"/>
              <w:left w:w="45" w:type="dxa"/>
              <w:bottom w:w="45" w:type="dxa"/>
              <w:right w:w="45" w:type="dxa"/>
            </w:tcMar>
            <w:vAlign w:val="center"/>
            <w:hideMark/>
          </w:tcPr>
          <w:p w14:paraId="60521103" w14:textId="77777777" w:rsidR="0061044D" w:rsidRPr="00B608A1" w:rsidRDefault="0061044D" w:rsidP="0061044D">
            <w:pPr>
              <w:rPr>
                <w:rFonts w:ascii="Arial" w:hAnsi="Arial" w:cs="Arial"/>
                <w:b/>
                <w:color w:val="333333"/>
                <w:sz w:val="22"/>
                <w:szCs w:val="22"/>
              </w:rPr>
            </w:pPr>
            <w:r w:rsidRPr="00B608A1">
              <w:rPr>
                <w:rFonts w:ascii="Arial" w:hAnsi="Arial" w:cs="Arial"/>
                <w:sz w:val="22"/>
                <w:szCs w:val="22"/>
              </w:rPr>
              <w:br w:type="page"/>
            </w:r>
            <w:r w:rsidRPr="00B608A1">
              <w:rPr>
                <w:rFonts w:ascii="Arial" w:hAnsi="Arial" w:cs="Arial"/>
                <w:b/>
                <w:color w:val="333333"/>
                <w:sz w:val="22"/>
                <w:szCs w:val="22"/>
              </w:rPr>
              <w:t>Reference No:</w:t>
            </w:r>
          </w:p>
        </w:tc>
        <w:tc>
          <w:tcPr>
            <w:tcW w:w="3671" w:type="pct"/>
          </w:tcPr>
          <w:p w14:paraId="47639162" w14:textId="6546E12C" w:rsidR="0061044D" w:rsidRPr="00B608A1" w:rsidRDefault="0061044D" w:rsidP="00EA6E67">
            <w:pPr>
              <w:rPr>
                <w:rFonts w:ascii="Arial" w:hAnsi="Arial" w:cs="Arial"/>
                <w:sz w:val="22"/>
                <w:szCs w:val="22"/>
              </w:rPr>
            </w:pPr>
            <w:r w:rsidRPr="00B608A1">
              <w:rPr>
                <w:rFonts w:ascii="Arial" w:hAnsi="Arial" w:cs="Arial"/>
                <w:sz w:val="22"/>
                <w:szCs w:val="22"/>
              </w:rPr>
              <w:t xml:space="preserve">Temporary Register – </w:t>
            </w:r>
            <w:r w:rsidR="007473A0" w:rsidRPr="00B608A1">
              <w:rPr>
                <w:rFonts w:ascii="Arial" w:hAnsi="Arial" w:cs="Arial"/>
                <w:sz w:val="22"/>
                <w:szCs w:val="22"/>
              </w:rPr>
              <w:t>Visitor</w:t>
            </w:r>
            <w:r w:rsidR="00C817D4" w:rsidRPr="00B608A1">
              <w:rPr>
                <w:rFonts w:ascii="Arial" w:hAnsi="Arial" w:cs="Arial"/>
                <w:sz w:val="22"/>
                <w:szCs w:val="22"/>
              </w:rPr>
              <w:t xml:space="preserve"> &amp; Education</w:t>
            </w:r>
            <w:r w:rsidR="007473A0" w:rsidRPr="00B608A1">
              <w:rPr>
                <w:rFonts w:ascii="Arial" w:hAnsi="Arial" w:cs="Arial"/>
                <w:sz w:val="22"/>
                <w:szCs w:val="22"/>
              </w:rPr>
              <w:t xml:space="preserve"> Engagement</w:t>
            </w:r>
          </w:p>
        </w:tc>
      </w:tr>
      <w:tr w:rsidR="0061044D" w:rsidRPr="00561D5C" w14:paraId="42E40CDC" w14:textId="77777777" w:rsidTr="001360F3">
        <w:trPr>
          <w:trHeight w:val="20"/>
        </w:trPr>
        <w:tc>
          <w:tcPr>
            <w:tcW w:w="1329" w:type="pct"/>
            <w:shd w:val="clear" w:color="auto" w:fill="auto"/>
            <w:tcMar>
              <w:top w:w="45" w:type="dxa"/>
              <w:left w:w="45" w:type="dxa"/>
              <w:bottom w:w="45" w:type="dxa"/>
              <w:right w:w="45" w:type="dxa"/>
            </w:tcMar>
            <w:vAlign w:val="center"/>
            <w:hideMark/>
          </w:tcPr>
          <w:p w14:paraId="54CA6C0E" w14:textId="77777777" w:rsidR="0061044D" w:rsidRPr="00B608A1" w:rsidRDefault="0061044D" w:rsidP="0061044D">
            <w:pPr>
              <w:rPr>
                <w:rFonts w:ascii="Arial" w:hAnsi="Arial" w:cs="Arial"/>
                <w:b/>
                <w:color w:val="333333"/>
                <w:sz w:val="22"/>
                <w:szCs w:val="22"/>
              </w:rPr>
            </w:pPr>
            <w:r w:rsidRPr="00B608A1">
              <w:rPr>
                <w:rFonts w:ascii="Arial" w:hAnsi="Arial" w:cs="Arial"/>
                <w:b/>
                <w:color w:val="333333"/>
                <w:sz w:val="22"/>
                <w:szCs w:val="22"/>
              </w:rPr>
              <w:t>Classification:</w:t>
            </w:r>
          </w:p>
        </w:tc>
        <w:tc>
          <w:tcPr>
            <w:tcW w:w="3671" w:type="pct"/>
          </w:tcPr>
          <w:p w14:paraId="74A040D4" w14:textId="77777777" w:rsidR="0061044D" w:rsidRPr="00B608A1" w:rsidRDefault="0061044D" w:rsidP="0061044D">
            <w:pPr>
              <w:rPr>
                <w:rFonts w:ascii="Arial" w:hAnsi="Arial" w:cs="Arial"/>
                <w:sz w:val="22"/>
                <w:szCs w:val="22"/>
              </w:rPr>
            </w:pPr>
            <w:r w:rsidRPr="00B608A1">
              <w:rPr>
                <w:rFonts w:ascii="Arial" w:hAnsi="Arial" w:cs="Arial"/>
                <w:sz w:val="22"/>
                <w:szCs w:val="22"/>
              </w:rPr>
              <w:t>APS Level 3</w:t>
            </w:r>
          </w:p>
        </w:tc>
      </w:tr>
      <w:tr w:rsidR="0061044D" w:rsidRPr="00561D5C" w14:paraId="748B7444" w14:textId="77777777" w:rsidTr="001360F3">
        <w:trPr>
          <w:trHeight w:val="20"/>
        </w:trPr>
        <w:tc>
          <w:tcPr>
            <w:tcW w:w="1329" w:type="pct"/>
            <w:shd w:val="clear" w:color="auto" w:fill="auto"/>
            <w:tcMar>
              <w:top w:w="45" w:type="dxa"/>
              <w:left w:w="45" w:type="dxa"/>
              <w:bottom w:w="45" w:type="dxa"/>
              <w:right w:w="45" w:type="dxa"/>
            </w:tcMar>
            <w:vAlign w:val="center"/>
            <w:hideMark/>
          </w:tcPr>
          <w:p w14:paraId="41CE39E6" w14:textId="77777777" w:rsidR="0061044D" w:rsidRPr="00B608A1" w:rsidRDefault="0061044D" w:rsidP="0061044D">
            <w:pPr>
              <w:rPr>
                <w:rFonts w:ascii="Arial" w:hAnsi="Arial" w:cs="Arial"/>
                <w:b/>
                <w:color w:val="333333"/>
                <w:sz w:val="22"/>
                <w:szCs w:val="22"/>
              </w:rPr>
            </w:pPr>
            <w:r w:rsidRPr="00B608A1">
              <w:rPr>
                <w:rFonts w:ascii="Arial" w:hAnsi="Arial" w:cs="Arial"/>
                <w:b/>
                <w:color w:val="333333"/>
                <w:sz w:val="22"/>
                <w:szCs w:val="22"/>
              </w:rPr>
              <w:t>Employment Status:</w:t>
            </w:r>
          </w:p>
        </w:tc>
        <w:tc>
          <w:tcPr>
            <w:tcW w:w="3671" w:type="pct"/>
          </w:tcPr>
          <w:p w14:paraId="1F900E90" w14:textId="77777777" w:rsidR="0061044D" w:rsidRPr="00B608A1" w:rsidRDefault="0061044D" w:rsidP="0061044D">
            <w:pPr>
              <w:rPr>
                <w:rFonts w:ascii="Arial" w:hAnsi="Arial" w:cs="Arial"/>
                <w:sz w:val="22"/>
                <w:szCs w:val="22"/>
              </w:rPr>
            </w:pPr>
            <w:r w:rsidRPr="00B608A1">
              <w:rPr>
                <w:rFonts w:ascii="Arial" w:hAnsi="Arial" w:cs="Arial"/>
                <w:sz w:val="22"/>
                <w:szCs w:val="22"/>
              </w:rPr>
              <w:t>Non-ongoing</w:t>
            </w:r>
          </w:p>
        </w:tc>
      </w:tr>
      <w:tr w:rsidR="0061044D" w:rsidRPr="00561D5C" w14:paraId="211D9D1E" w14:textId="77777777" w:rsidTr="001360F3">
        <w:trPr>
          <w:trHeight w:val="20"/>
        </w:trPr>
        <w:tc>
          <w:tcPr>
            <w:tcW w:w="1329" w:type="pct"/>
            <w:shd w:val="clear" w:color="auto" w:fill="auto"/>
            <w:tcMar>
              <w:top w:w="45" w:type="dxa"/>
              <w:left w:w="45" w:type="dxa"/>
              <w:bottom w:w="45" w:type="dxa"/>
              <w:right w:w="45" w:type="dxa"/>
            </w:tcMar>
            <w:vAlign w:val="center"/>
          </w:tcPr>
          <w:p w14:paraId="24F83942" w14:textId="77777777" w:rsidR="0061044D" w:rsidRPr="00B608A1" w:rsidRDefault="0061044D" w:rsidP="0061044D">
            <w:pPr>
              <w:rPr>
                <w:rFonts w:ascii="Arial" w:hAnsi="Arial" w:cs="Arial"/>
                <w:b/>
                <w:color w:val="333333"/>
                <w:sz w:val="22"/>
                <w:szCs w:val="22"/>
              </w:rPr>
            </w:pPr>
            <w:r w:rsidRPr="00B608A1">
              <w:rPr>
                <w:rFonts w:ascii="Arial" w:hAnsi="Arial" w:cs="Arial"/>
                <w:b/>
                <w:color w:val="333333"/>
                <w:sz w:val="22"/>
                <w:szCs w:val="22"/>
              </w:rPr>
              <w:t>Employment Type:</w:t>
            </w:r>
          </w:p>
        </w:tc>
        <w:tc>
          <w:tcPr>
            <w:tcW w:w="3671" w:type="pct"/>
          </w:tcPr>
          <w:p w14:paraId="61B969D3" w14:textId="2D0D5866" w:rsidR="0061044D" w:rsidRPr="00B608A1" w:rsidRDefault="00C817D4" w:rsidP="0061044D">
            <w:pPr>
              <w:rPr>
                <w:rFonts w:ascii="Arial" w:hAnsi="Arial" w:cs="Arial"/>
                <w:sz w:val="22"/>
                <w:szCs w:val="22"/>
              </w:rPr>
            </w:pPr>
            <w:r w:rsidRPr="00B608A1">
              <w:rPr>
                <w:rFonts w:ascii="Arial" w:hAnsi="Arial" w:cs="Arial"/>
                <w:sz w:val="22"/>
                <w:szCs w:val="22"/>
              </w:rPr>
              <w:t>Irregular / Intermittent (Casual)</w:t>
            </w:r>
          </w:p>
        </w:tc>
      </w:tr>
      <w:tr w:rsidR="0061044D" w:rsidRPr="00561D5C" w14:paraId="691A968F" w14:textId="77777777" w:rsidTr="001360F3">
        <w:trPr>
          <w:trHeight w:val="20"/>
        </w:trPr>
        <w:tc>
          <w:tcPr>
            <w:tcW w:w="1329" w:type="pct"/>
            <w:shd w:val="clear" w:color="auto" w:fill="auto"/>
            <w:tcMar>
              <w:top w:w="45" w:type="dxa"/>
              <w:left w:w="45" w:type="dxa"/>
              <w:bottom w:w="45" w:type="dxa"/>
              <w:right w:w="45" w:type="dxa"/>
            </w:tcMar>
            <w:vAlign w:val="center"/>
          </w:tcPr>
          <w:p w14:paraId="6514131F" w14:textId="77777777" w:rsidR="0061044D" w:rsidRPr="00B608A1" w:rsidRDefault="0061044D" w:rsidP="0061044D">
            <w:pPr>
              <w:rPr>
                <w:rFonts w:ascii="Arial" w:hAnsi="Arial" w:cs="Arial"/>
                <w:b/>
                <w:color w:val="333333"/>
                <w:sz w:val="22"/>
                <w:szCs w:val="22"/>
              </w:rPr>
            </w:pPr>
            <w:r w:rsidRPr="00B608A1">
              <w:rPr>
                <w:rFonts w:ascii="Arial" w:hAnsi="Arial" w:cs="Arial"/>
                <w:b/>
                <w:color w:val="333333"/>
                <w:sz w:val="22"/>
                <w:szCs w:val="22"/>
              </w:rPr>
              <w:t>Team:</w:t>
            </w:r>
          </w:p>
        </w:tc>
        <w:tc>
          <w:tcPr>
            <w:tcW w:w="3671" w:type="pct"/>
          </w:tcPr>
          <w:p w14:paraId="4E2E8113" w14:textId="77777777" w:rsidR="0061044D" w:rsidRPr="00B608A1" w:rsidRDefault="00DD150C" w:rsidP="0061044D">
            <w:pPr>
              <w:rPr>
                <w:rFonts w:ascii="Arial" w:hAnsi="Arial" w:cs="Arial"/>
                <w:sz w:val="22"/>
                <w:szCs w:val="22"/>
              </w:rPr>
            </w:pPr>
            <w:r w:rsidRPr="00B608A1">
              <w:rPr>
                <w:rFonts w:ascii="Arial" w:hAnsi="Arial" w:cs="Arial"/>
                <w:sz w:val="22"/>
                <w:szCs w:val="22"/>
              </w:rPr>
              <w:t>Various</w:t>
            </w:r>
          </w:p>
        </w:tc>
      </w:tr>
      <w:tr w:rsidR="0061044D" w:rsidRPr="00561D5C" w14:paraId="31B8FCC4" w14:textId="77777777" w:rsidTr="001360F3">
        <w:trPr>
          <w:trHeight w:val="20"/>
        </w:trPr>
        <w:tc>
          <w:tcPr>
            <w:tcW w:w="1329" w:type="pct"/>
            <w:shd w:val="clear" w:color="auto" w:fill="auto"/>
            <w:tcMar>
              <w:top w:w="45" w:type="dxa"/>
              <w:left w:w="45" w:type="dxa"/>
              <w:bottom w:w="45" w:type="dxa"/>
              <w:right w:w="45" w:type="dxa"/>
            </w:tcMar>
            <w:vAlign w:val="center"/>
            <w:hideMark/>
          </w:tcPr>
          <w:p w14:paraId="3C0ED1ED" w14:textId="77777777" w:rsidR="0061044D" w:rsidRPr="00B608A1" w:rsidRDefault="0061044D" w:rsidP="0061044D">
            <w:pPr>
              <w:rPr>
                <w:rFonts w:ascii="Arial" w:hAnsi="Arial" w:cs="Arial"/>
                <w:b/>
                <w:color w:val="333333"/>
                <w:sz w:val="22"/>
                <w:szCs w:val="22"/>
              </w:rPr>
            </w:pPr>
            <w:r w:rsidRPr="00B608A1">
              <w:rPr>
                <w:rFonts w:ascii="Arial" w:hAnsi="Arial" w:cs="Arial"/>
                <w:b/>
                <w:color w:val="333333"/>
                <w:sz w:val="22"/>
                <w:szCs w:val="22"/>
              </w:rPr>
              <w:t>Security Level:</w:t>
            </w:r>
          </w:p>
        </w:tc>
        <w:tc>
          <w:tcPr>
            <w:tcW w:w="3671" w:type="pct"/>
          </w:tcPr>
          <w:p w14:paraId="1F98531B" w14:textId="77777777" w:rsidR="0061044D" w:rsidRPr="00B608A1" w:rsidRDefault="0061044D" w:rsidP="0061044D">
            <w:pPr>
              <w:rPr>
                <w:rFonts w:ascii="Arial" w:hAnsi="Arial" w:cs="Arial"/>
                <w:sz w:val="22"/>
                <w:szCs w:val="22"/>
              </w:rPr>
            </w:pPr>
            <w:r w:rsidRPr="00B608A1">
              <w:rPr>
                <w:rFonts w:ascii="Arial" w:hAnsi="Arial" w:cs="Arial"/>
                <w:sz w:val="22"/>
                <w:szCs w:val="22"/>
              </w:rPr>
              <w:t>Baseline</w:t>
            </w:r>
          </w:p>
        </w:tc>
      </w:tr>
      <w:tr w:rsidR="001360F3" w:rsidRPr="00561D5C" w14:paraId="2714B955" w14:textId="77777777" w:rsidTr="00B815CD">
        <w:trPr>
          <w:trHeight w:val="20"/>
        </w:trPr>
        <w:tc>
          <w:tcPr>
            <w:tcW w:w="1329" w:type="pct"/>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tcMar>
              <w:top w:w="45" w:type="dxa"/>
              <w:left w:w="45" w:type="dxa"/>
              <w:bottom w:w="45" w:type="dxa"/>
              <w:right w:w="45" w:type="dxa"/>
            </w:tcMar>
            <w:vAlign w:val="center"/>
            <w:hideMark/>
          </w:tcPr>
          <w:p w14:paraId="5E546C09" w14:textId="77777777" w:rsidR="001360F3" w:rsidRPr="00B608A1" w:rsidRDefault="001360F3" w:rsidP="003801DC">
            <w:pPr>
              <w:rPr>
                <w:rFonts w:ascii="Arial" w:hAnsi="Arial" w:cs="Arial"/>
                <w:b/>
                <w:color w:val="333333"/>
                <w:sz w:val="22"/>
                <w:szCs w:val="22"/>
              </w:rPr>
            </w:pPr>
            <w:r w:rsidRPr="00B608A1">
              <w:rPr>
                <w:rFonts w:ascii="Arial" w:hAnsi="Arial" w:cs="Arial"/>
                <w:b/>
                <w:color w:val="333333"/>
                <w:sz w:val="22"/>
                <w:szCs w:val="22"/>
              </w:rPr>
              <w:t>Salary:</w:t>
            </w:r>
          </w:p>
        </w:tc>
        <w:tc>
          <w:tcPr>
            <w:tcW w:w="367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B08CC3" w14:textId="05B4FEF0" w:rsidR="001360F3" w:rsidRPr="001360F3" w:rsidRDefault="001360F3" w:rsidP="003801DC">
            <w:pPr>
              <w:rPr>
                <w:rFonts w:ascii="Arial" w:hAnsi="Arial" w:cs="Arial"/>
                <w:sz w:val="22"/>
                <w:szCs w:val="22"/>
              </w:rPr>
            </w:pPr>
            <w:r w:rsidRPr="00B608A1">
              <w:rPr>
                <w:rFonts w:ascii="Arial" w:hAnsi="Arial" w:cs="Arial"/>
                <w:sz w:val="22"/>
                <w:szCs w:val="22"/>
              </w:rPr>
              <w:t>$5</w:t>
            </w:r>
            <w:r w:rsidR="00743919">
              <w:rPr>
                <w:rFonts w:ascii="Arial" w:hAnsi="Arial" w:cs="Arial"/>
                <w:sz w:val="22"/>
                <w:szCs w:val="22"/>
              </w:rPr>
              <w:t>9</w:t>
            </w:r>
            <w:r w:rsidRPr="00B608A1">
              <w:rPr>
                <w:rFonts w:ascii="Arial" w:hAnsi="Arial" w:cs="Arial"/>
                <w:sz w:val="22"/>
                <w:szCs w:val="22"/>
              </w:rPr>
              <w:t>,1</w:t>
            </w:r>
            <w:r w:rsidR="00743919">
              <w:rPr>
                <w:rFonts w:ascii="Arial" w:hAnsi="Arial" w:cs="Arial"/>
                <w:sz w:val="22"/>
                <w:szCs w:val="22"/>
              </w:rPr>
              <w:t>11</w:t>
            </w:r>
            <w:r w:rsidRPr="00B608A1">
              <w:rPr>
                <w:rFonts w:ascii="Arial" w:hAnsi="Arial" w:cs="Arial"/>
                <w:sz w:val="22"/>
                <w:szCs w:val="22"/>
              </w:rPr>
              <w:t xml:space="preserve"> salary + 25% leave loading + 15.4% superannuation</w:t>
            </w:r>
          </w:p>
        </w:tc>
      </w:tr>
      <w:tr w:rsidR="001360F3" w:rsidRPr="00561D5C" w14:paraId="436B968A" w14:textId="77777777" w:rsidTr="00B815CD">
        <w:trPr>
          <w:trHeight w:val="20"/>
        </w:trPr>
        <w:tc>
          <w:tcPr>
            <w:tcW w:w="1329"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45" w:type="dxa"/>
              <w:left w:w="45" w:type="dxa"/>
              <w:bottom w:w="45" w:type="dxa"/>
              <w:right w:w="45" w:type="dxa"/>
            </w:tcMar>
            <w:vAlign w:val="center"/>
          </w:tcPr>
          <w:p w14:paraId="250D89FB" w14:textId="77777777" w:rsidR="001360F3" w:rsidRPr="00B608A1" w:rsidRDefault="001360F3" w:rsidP="003801DC">
            <w:pPr>
              <w:rPr>
                <w:rFonts w:ascii="Arial" w:hAnsi="Arial" w:cs="Arial"/>
                <w:b/>
                <w:color w:val="333333"/>
                <w:sz w:val="22"/>
                <w:szCs w:val="22"/>
              </w:rPr>
            </w:pPr>
          </w:p>
        </w:tc>
        <w:tc>
          <w:tcPr>
            <w:tcW w:w="367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732553" w14:textId="24124C12" w:rsidR="001360F3" w:rsidRPr="00B608A1" w:rsidRDefault="001360F3" w:rsidP="00B608A1">
            <w:pPr>
              <w:rPr>
                <w:rFonts w:ascii="Arial" w:hAnsi="Arial" w:cs="Arial"/>
                <w:sz w:val="22"/>
                <w:szCs w:val="22"/>
              </w:rPr>
            </w:pPr>
            <w:r w:rsidRPr="001360F3">
              <w:rPr>
                <w:rFonts w:ascii="Arial" w:hAnsi="Arial" w:cs="Arial"/>
                <w:sz w:val="18"/>
                <w:szCs w:val="18"/>
              </w:rPr>
              <w:t>Penalty rates will also apply if working after hours, weekends or public holidays</w:t>
            </w:r>
          </w:p>
        </w:tc>
      </w:tr>
    </w:tbl>
    <w:p w14:paraId="20C5A965" w14:textId="77777777" w:rsidR="00255F19" w:rsidRDefault="00255F19" w:rsidP="00B815CD">
      <w:pPr>
        <w:spacing w:after="120"/>
        <w:rPr>
          <w:rFonts w:ascii="Arial" w:hAnsi="Arial" w:cs="Arial"/>
          <w:sz w:val="22"/>
          <w:szCs w:val="22"/>
        </w:rPr>
      </w:pPr>
    </w:p>
    <w:p w14:paraId="1D9E378E" w14:textId="1FEEA617" w:rsidR="007D0D2E" w:rsidRPr="00DE6FD7" w:rsidRDefault="007D0D2E" w:rsidP="007D0D2E">
      <w:pPr>
        <w:pBdr>
          <w:bottom w:val="single" w:sz="4" w:space="1" w:color="D9D9D9" w:themeColor="background1" w:themeShade="D9"/>
        </w:pBdr>
        <w:spacing w:after="120"/>
        <w:rPr>
          <w:rFonts w:ascii="Arial" w:hAnsi="Arial" w:cs="Arial"/>
          <w:b/>
          <w:sz w:val="22"/>
          <w:szCs w:val="22"/>
        </w:rPr>
      </w:pPr>
      <w:r>
        <w:rPr>
          <w:rFonts w:ascii="Arial" w:hAnsi="Arial" w:cs="Arial"/>
          <w:b/>
          <w:sz w:val="22"/>
          <w:szCs w:val="22"/>
        </w:rPr>
        <w:t>DIVERSITY AND I</w:t>
      </w:r>
      <w:r w:rsidR="00A94A7B">
        <w:rPr>
          <w:rFonts w:ascii="Arial" w:hAnsi="Arial" w:cs="Arial"/>
          <w:b/>
          <w:sz w:val="22"/>
          <w:szCs w:val="22"/>
        </w:rPr>
        <w:t>NCLUSION</w:t>
      </w:r>
    </w:p>
    <w:p w14:paraId="30A218B9" w14:textId="77777777" w:rsidR="007D0D2E" w:rsidRPr="00561D5C" w:rsidRDefault="007D0D2E" w:rsidP="007D0D2E">
      <w:pPr>
        <w:rPr>
          <w:rFonts w:ascii="Arial" w:hAnsi="Arial" w:cs="Arial"/>
          <w:sz w:val="22"/>
          <w:szCs w:val="22"/>
        </w:rPr>
      </w:pPr>
      <w:r w:rsidRPr="00561D5C">
        <w:rPr>
          <w:rFonts w:ascii="Arial" w:hAnsi="Arial" w:cs="Arial"/>
          <w:sz w:val="22"/>
          <w:szCs w:val="22"/>
        </w:rPr>
        <w:t>The</w:t>
      </w:r>
      <w:r>
        <w:rPr>
          <w:rFonts w:ascii="Arial" w:hAnsi="Arial" w:cs="Arial"/>
          <w:sz w:val="22"/>
          <w:szCs w:val="22"/>
        </w:rPr>
        <w:t xml:space="preserve"> Museum of Australian Democracy (M</w:t>
      </w:r>
      <w:r w:rsidRPr="00561D5C">
        <w:rPr>
          <w:rFonts w:ascii="Arial" w:hAnsi="Arial" w:cs="Arial"/>
          <w:sz w:val="22"/>
          <w:szCs w:val="22"/>
        </w:rPr>
        <w:t>oAD</w:t>
      </w:r>
      <w:r>
        <w:rPr>
          <w:rFonts w:ascii="Arial" w:hAnsi="Arial" w:cs="Arial"/>
          <w:sz w:val="22"/>
          <w:szCs w:val="22"/>
        </w:rPr>
        <w:t>)</w:t>
      </w:r>
      <w:r w:rsidRPr="00561D5C">
        <w:rPr>
          <w:rFonts w:ascii="Arial" w:hAnsi="Arial" w:cs="Arial"/>
          <w:sz w:val="22"/>
          <w:szCs w:val="22"/>
        </w:rPr>
        <w:t xml:space="preserve"> encourages applications from the diverse Australian community including Aboriginal and Torres Strait Islander people and people with disability, people of all ages and those from culturally and linguistically diverse backgrounds.</w:t>
      </w:r>
    </w:p>
    <w:p w14:paraId="559B34B7" w14:textId="77777777" w:rsidR="007D0D2E" w:rsidRPr="00561D5C" w:rsidRDefault="007D0D2E" w:rsidP="007D0D2E">
      <w:pPr>
        <w:rPr>
          <w:rFonts w:ascii="Arial" w:hAnsi="Arial" w:cs="Arial"/>
          <w:sz w:val="22"/>
          <w:szCs w:val="22"/>
        </w:rPr>
      </w:pPr>
    </w:p>
    <w:p w14:paraId="3E424392" w14:textId="77777777" w:rsidR="007D0D2E" w:rsidRPr="00561D5C" w:rsidRDefault="007D0D2E" w:rsidP="007D0D2E">
      <w:pPr>
        <w:rPr>
          <w:rFonts w:ascii="Arial" w:hAnsi="Arial" w:cs="Arial"/>
          <w:sz w:val="22"/>
          <w:szCs w:val="22"/>
        </w:rPr>
      </w:pPr>
      <w:r w:rsidRPr="00561D5C">
        <w:rPr>
          <w:rFonts w:ascii="Arial" w:hAnsi="Arial" w:cs="Arial"/>
          <w:sz w:val="22"/>
          <w:szCs w:val="22"/>
        </w:rPr>
        <w:t>We will accommodate all requests for reasonable adjustment for people with disabilities to assist in the application process and if successful, the inherent requirements of the position.</w:t>
      </w:r>
    </w:p>
    <w:p w14:paraId="0F2711E2" w14:textId="77777777" w:rsidR="007D0D2E" w:rsidRPr="00561D5C" w:rsidRDefault="007D0D2E" w:rsidP="007D0D2E">
      <w:pPr>
        <w:rPr>
          <w:rFonts w:ascii="Arial" w:hAnsi="Arial" w:cs="Arial"/>
          <w:sz w:val="22"/>
          <w:szCs w:val="22"/>
        </w:rPr>
      </w:pPr>
    </w:p>
    <w:p w14:paraId="68E5B668" w14:textId="77777777" w:rsidR="007D0D2E" w:rsidRPr="00561D5C" w:rsidRDefault="007D0D2E" w:rsidP="007D0D2E">
      <w:pPr>
        <w:rPr>
          <w:rFonts w:ascii="Arial" w:hAnsi="Arial" w:cs="Arial"/>
          <w:sz w:val="22"/>
          <w:szCs w:val="22"/>
        </w:rPr>
      </w:pPr>
      <w:r w:rsidRPr="00561D5C">
        <w:rPr>
          <w:rFonts w:ascii="Arial" w:hAnsi="Arial" w:cs="Arial"/>
          <w:sz w:val="22"/>
          <w:szCs w:val="22"/>
        </w:rPr>
        <w:t>If you have an individual requirement that needs to be accommodated in order to participate in an interview, please indicate this on your application cover sheet or advise the contact officer.</w:t>
      </w:r>
    </w:p>
    <w:p w14:paraId="79A3981D" w14:textId="13C967DC" w:rsidR="007D0D2E" w:rsidRDefault="007D0D2E" w:rsidP="007D0D2E">
      <w:pPr>
        <w:spacing w:after="120"/>
        <w:rPr>
          <w:rFonts w:ascii="Arial" w:hAnsi="Arial" w:cs="Arial"/>
          <w:sz w:val="22"/>
          <w:szCs w:val="22"/>
        </w:rPr>
      </w:pPr>
    </w:p>
    <w:p w14:paraId="7B127729" w14:textId="172D8EDB" w:rsidR="007D0D2E" w:rsidRPr="00DE6FD7" w:rsidRDefault="007D0D2E" w:rsidP="007D0D2E">
      <w:pPr>
        <w:pBdr>
          <w:bottom w:val="single" w:sz="4" w:space="1" w:color="D9D9D9" w:themeColor="background1" w:themeShade="D9"/>
        </w:pBdr>
        <w:spacing w:after="120"/>
        <w:rPr>
          <w:rFonts w:ascii="Arial" w:hAnsi="Arial" w:cs="Arial"/>
          <w:b/>
          <w:sz w:val="22"/>
          <w:szCs w:val="22"/>
        </w:rPr>
      </w:pPr>
      <w:r>
        <w:rPr>
          <w:rFonts w:ascii="Arial" w:hAnsi="Arial" w:cs="Arial"/>
          <w:b/>
          <w:sz w:val="22"/>
          <w:szCs w:val="22"/>
        </w:rPr>
        <w:t>VISITOR &amp; EDUCATION ENGAGEMENT POSITIONS</w:t>
      </w:r>
    </w:p>
    <w:p w14:paraId="490A3D53" w14:textId="02B58FD8" w:rsidR="00FA07E4" w:rsidRPr="00561D5C" w:rsidRDefault="007D0D2E" w:rsidP="007D0D2E">
      <w:pPr>
        <w:rPr>
          <w:rFonts w:ascii="Arial" w:hAnsi="Arial" w:cs="Arial"/>
          <w:sz w:val="22"/>
          <w:szCs w:val="22"/>
        </w:rPr>
      </w:pPr>
      <w:r w:rsidRPr="00561D5C">
        <w:rPr>
          <w:rFonts w:ascii="Arial" w:hAnsi="Arial" w:cs="Arial"/>
          <w:sz w:val="22"/>
          <w:szCs w:val="22"/>
        </w:rPr>
        <w:t>The</w:t>
      </w:r>
      <w:r>
        <w:rPr>
          <w:rFonts w:ascii="Arial" w:hAnsi="Arial" w:cs="Arial"/>
          <w:sz w:val="22"/>
          <w:szCs w:val="22"/>
        </w:rPr>
        <w:t xml:space="preserve">se positions </w:t>
      </w:r>
      <w:r w:rsidRPr="00561D5C">
        <w:rPr>
          <w:rFonts w:ascii="Arial" w:hAnsi="Arial" w:cs="Arial"/>
          <w:sz w:val="22"/>
          <w:szCs w:val="22"/>
          <w:lang w:val="en-AU"/>
        </w:rPr>
        <w:t>work under general supervision and involve engaging with our diverse audiences in a range of ways to enhance their experience at the museum. Common requirements for these positions include good people skills and the ability to give presentations that may involve standing for long periods of time. Some of these positions involve wearing a uniform. All positions are required to support compliance with agency security and heritage requirements. Successful applicants may work in one or more of the below positions, depending on your skills and experience, and the availability of shifts</w:t>
      </w:r>
    </w:p>
    <w:p w14:paraId="28DF7BAF" w14:textId="77777777" w:rsidR="00484839" w:rsidRPr="00561D5C" w:rsidRDefault="00484839" w:rsidP="00484839">
      <w:pPr>
        <w:rPr>
          <w:rFonts w:ascii="Arial" w:hAnsi="Arial" w:cs="Arial"/>
          <w:sz w:val="22"/>
          <w:szCs w:val="22"/>
        </w:rPr>
      </w:pPr>
    </w:p>
    <w:p w14:paraId="3FDB1F63" w14:textId="231A0325" w:rsidR="007D0D2E" w:rsidRPr="00DE6FD7" w:rsidRDefault="007D0D2E" w:rsidP="007D0D2E">
      <w:pPr>
        <w:pBdr>
          <w:bottom w:val="single" w:sz="4" w:space="1" w:color="D9D9D9" w:themeColor="background1" w:themeShade="D9"/>
        </w:pBdr>
        <w:spacing w:after="120"/>
        <w:rPr>
          <w:rFonts w:ascii="Arial" w:hAnsi="Arial" w:cs="Arial"/>
          <w:b/>
          <w:sz w:val="22"/>
          <w:szCs w:val="22"/>
        </w:rPr>
      </w:pPr>
      <w:r>
        <w:rPr>
          <w:rFonts w:ascii="Arial" w:hAnsi="Arial" w:cs="Arial"/>
          <w:b/>
          <w:sz w:val="22"/>
          <w:szCs w:val="22"/>
        </w:rPr>
        <w:t>KEY ATTRIBUTES</w:t>
      </w:r>
    </w:p>
    <w:p w14:paraId="6CCFB858" w14:textId="77777777" w:rsidR="007D0D2E" w:rsidRPr="00561D5C" w:rsidRDefault="007D0D2E" w:rsidP="007D0D2E">
      <w:pPr>
        <w:rPr>
          <w:rFonts w:ascii="Arial" w:hAnsi="Arial" w:cs="Arial"/>
          <w:b/>
          <w:sz w:val="22"/>
          <w:szCs w:val="22"/>
        </w:rPr>
      </w:pPr>
      <w:r>
        <w:rPr>
          <w:rFonts w:ascii="Arial" w:hAnsi="Arial" w:cs="Arial"/>
          <w:sz w:val="22"/>
          <w:szCs w:val="22"/>
        </w:rPr>
        <w:t xml:space="preserve">To be successful </w:t>
      </w:r>
      <w:r w:rsidRPr="00561D5C">
        <w:rPr>
          <w:rFonts w:ascii="Arial" w:hAnsi="Arial" w:cs="Arial"/>
          <w:color w:val="000000"/>
          <w:sz w:val="22"/>
          <w:szCs w:val="22"/>
          <w:lang w:eastAsia="en-AU"/>
        </w:rPr>
        <w:t xml:space="preserve">in these positions you will be able to demonstrate or provide evidence to support your ability to: </w:t>
      </w:r>
    </w:p>
    <w:p w14:paraId="77DFFA88" w14:textId="5A2C8012" w:rsidR="007D0D2E" w:rsidRPr="00561D5C" w:rsidRDefault="007D0D2E" w:rsidP="007D0D2E">
      <w:pPr>
        <w:pStyle w:val="ListParagraph"/>
        <w:numPr>
          <w:ilvl w:val="0"/>
          <w:numId w:val="9"/>
        </w:numPr>
        <w:autoSpaceDE w:val="0"/>
        <w:autoSpaceDN w:val="0"/>
        <w:adjustRightInd w:val="0"/>
        <w:contextualSpacing w:val="0"/>
        <w:rPr>
          <w:rFonts w:ascii="Arial" w:hAnsi="Arial" w:cs="Arial"/>
          <w:sz w:val="22"/>
          <w:szCs w:val="22"/>
        </w:rPr>
      </w:pPr>
      <w:r w:rsidRPr="00561D5C">
        <w:rPr>
          <w:rFonts w:ascii="Arial" w:hAnsi="Arial" w:cs="Arial"/>
          <w:sz w:val="22"/>
          <w:szCs w:val="22"/>
        </w:rPr>
        <w:t>work effectively within a small team, share knowledge, show initiative and take responsibility for personal development</w:t>
      </w:r>
      <w:r>
        <w:rPr>
          <w:rFonts w:ascii="Arial" w:hAnsi="Arial" w:cs="Arial"/>
          <w:sz w:val="22"/>
          <w:szCs w:val="22"/>
        </w:rPr>
        <w:t>;</w:t>
      </w:r>
    </w:p>
    <w:p w14:paraId="669B2944" w14:textId="783A15F7" w:rsidR="007D0D2E" w:rsidRPr="00561D5C" w:rsidRDefault="007D0D2E" w:rsidP="007D0D2E">
      <w:pPr>
        <w:pStyle w:val="ListParagraph"/>
        <w:numPr>
          <w:ilvl w:val="0"/>
          <w:numId w:val="9"/>
        </w:numPr>
        <w:autoSpaceDE w:val="0"/>
        <w:autoSpaceDN w:val="0"/>
        <w:adjustRightInd w:val="0"/>
        <w:contextualSpacing w:val="0"/>
        <w:rPr>
          <w:rFonts w:ascii="Arial" w:hAnsi="Arial" w:cs="Arial"/>
          <w:sz w:val="22"/>
          <w:szCs w:val="22"/>
        </w:rPr>
      </w:pPr>
      <w:r w:rsidRPr="00561D5C">
        <w:rPr>
          <w:rFonts w:ascii="Arial" w:hAnsi="Arial" w:cs="Arial"/>
          <w:sz w:val="22"/>
          <w:szCs w:val="22"/>
        </w:rPr>
        <w:t>demonstrate excellent people skills, enjoy working with visitors of all ages and have the ability to deliver and support a range of engaging public programs</w:t>
      </w:r>
      <w:r>
        <w:rPr>
          <w:rFonts w:ascii="Arial" w:hAnsi="Arial" w:cs="Arial"/>
          <w:sz w:val="22"/>
          <w:szCs w:val="22"/>
        </w:rPr>
        <w:t>;</w:t>
      </w:r>
    </w:p>
    <w:p w14:paraId="698B0B43" w14:textId="5B1FD430" w:rsidR="007D0D2E" w:rsidRPr="00561D5C" w:rsidRDefault="007D0D2E" w:rsidP="007D0D2E">
      <w:pPr>
        <w:pStyle w:val="ListParagraph"/>
        <w:numPr>
          <w:ilvl w:val="0"/>
          <w:numId w:val="9"/>
        </w:numPr>
        <w:autoSpaceDE w:val="0"/>
        <w:autoSpaceDN w:val="0"/>
        <w:adjustRightInd w:val="0"/>
        <w:contextualSpacing w:val="0"/>
        <w:rPr>
          <w:rFonts w:ascii="Arial" w:hAnsi="Arial" w:cs="Arial"/>
          <w:sz w:val="22"/>
          <w:szCs w:val="22"/>
        </w:rPr>
      </w:pPr>
      <w:r w:rsidRPr="00561D5C">
        <w:rPr>
          <w:rFonts w:ascii="Arial" w:hAnsi="Arial" w:cs="Arial"/>
          <w:sz w:val="22"/>
          <w:szCs w:val="22"/>
        </w:rPr>
        <w:t xml:space="preserve">demonstrate strong interpersonal skills with the ability to build and maintain </w:t>
      </w:r>
      <w:r>
        <w:rPr>
          <w:rFonts w:ascii="Arial" w:hAnsi="Arial" w:cs="Arial"/>
          <w:sz w:val="22"/>
          <w:szCs w:val="22"/>
        </w:rPr>
        <w:t>effective working relationships;</w:t>
      </w:r>
    </w:p>
    <w:p w14:paraId="624F4215" w14:textId="6F1C1B30" w:rsidR="00484839" w:rsidRPr="007D0D2E" w:rsidRDefault="007D0D2E" w:rsidP="00A94A7B">
      <w:pPr>
        <w:pStyle w:val="ListParagraph"/>
        <w:numPr>
          <w:ilvl w:val="0"/>
          <w:numId w:val="9"/>
        </w:numPr>
        <w:autoSpaceDE w:val="0"/>
        <w:autoSpaceDN w:val="0"/>
        <w:adjustRightInd w:val="0"/>
        <w:contextualSpacing w:val="0"/>
        <w:rPr>
          <w:rFonts w:ascii="Arial" w:hAnsi="Arial" w:cs="Arial"/>
          <w:sz w:val="22"/>
          <w:szCs w:val="22"/>
        </w:rPr>
      </w:pPr>
      <w:r w:rsidRPr="00561D5C">
        <w:rPr>
          <w:rFonts w:ascii="Arial" w:hAnsi="Arial" w:cs="Arial"/>
          <w:sz w:val="22"/>
          <w:szCs w:val="22"/>
        </w:rPr>
        <w:t>be responsive and flexible in meeting changing priorities</w:t>
      </w:r>
      <w:r>
        <w:rPr>
          <w:rFonts w:ascii="Arial" w:hAnsi="Arial" w:cs="Arial"/>
          <w:sz w:val="22"/>
          <w:szCs w:val="22"/>
        </w:rPr>
        <w:t>.</w:t>
      </w:r>
    </w:p>
    <w:p w14:paraId="4327049B" w14:textId="183E4B8F" w:rsidR="0035476D" w:rsidRPr="00561D5C" w:rsidRDefault="0035476D" w:rsidP="007D0D2E">
      <w:pPr>
        <w:pStyle w:val="ListParagraph"/>
        <w:contextualSpacing w:val="0"/>
        <w:rPr>
          <w:rFonts w:ascii="Arial" w:hAnsi="Arial" w:cs="Arial"/>
          <w:sz w:val="22"/>
          <w:szCs w:val="22"/>
        </w:rPr>
      </w:pPr>
    </w:p>
    <w:p w14:paraId="4AE88E4B" w14:textId="77777777" w:rsidR="00F92BEC" w:rsidRPr="00561D5C" w:rsidRDefault="00F92BEC">
      <w:pPr>
        <w:rPr>
          <w:rFonts w:ascii="Arial" w:hAnsi="Arial" w:cs="Arial"/>
          <w:sz w:val="22"/>
          <w:szCs w:val="22"/>
          <w:u w:val="single"/>
        </w:rPr>
      </w:pPr>
      <w:r w:rsidRPr="00561D5C">
        <w:rPr>
          <w:rFonts w:ascii="Arial" w:hAnsi="Arial" w:cs="Arial"/>
          <w:sz w:val="22"/>
          <w:szCs w:val="22"/>
          <w:u w:val="single"/>
        </w:rPr>
        <w:br w:type="page"/>
      </w:r>
    </w:p>
    <w:p w14:paraId="56A7A0DF" w14:textId="6C2E1356" w:rsidR="00CF732C" w:rsidRPr="00DE6FD7" w:rsidRDefault="00561D5C" w:rsidP="00DE6FD7">
      <w:pPr>
        <w:pBdr>
          <w:bottom w:val="single" w:sz="4" w:space="1" w:color="D9D9D9" w:themeColor="background1" w:themeShade="D9"/>
        </w:pBdr>
        <w:spacing w:after="120"/>
        <w:rPr>
          <w:rFonts w:ascii="Arial" w:hAnsi="Arial" w:cs="Arial"/>
          <w:b/>
          <w:sz w:val="22"/>
          <w:szCs w:val="22"/>
        </w:rPr>
      </w:pPr>
      <w:r w:rsidRPr="00DE6FD7">
        <w:rPr>
          <w:rFonts w:ascii="Arial" w:hAnsi="Arial" w:cs="Arial"/>
          <w:b/>
          <w:sz w:val="22"/>
          <w:szCs w:val="22"/>
        </w:rPr>
        <w:lastRenderedPageBreak/>
        <w:t>LEARNING FACILITATOR</w:t>
      </w:r>
    </w:p>
    <w:p w14:paraId="77D36BBE" w14:textId="3EA8C3A0" w:rsidR="005F6297" w:rsidRPr="00561D5C" w:rsidRDefault="005F6297" w:rsidP="00DA4035">
      <w:pPr>
        <w:spacing w:after="240"/>
        <w:rPr>
          <w:rFonts w:ascii="Arial" w:hAnsi="Arial" w:cs="Arial"/>
          <w:sz w:val="22"/>
          <w:szCs w:val="22"/>
        </w:rPr>
      </w:pPr>
      <w:r w:rsidRPr="00561D5C">
        <w:rPr>
          <w:rFonts w:ascii="Arial" w:hAnsi="Arial" w:cs="Arial"/>
          <w:sz w:val="22"/>
          <w:szCs w:val="22"/>
        </w:rPr>
        <w:t xml:space="preserve">The Learning team plays an important role in providing programs to over </w:t>
      </w:r>
      <w:r w:rsidR="00603B05" w:rsidRPr="00561D5C">
        <w:rPr>
          <w:rFonts w:ascii="Arial" w:hAnsi="Arial" w:cs="Arial"/>
          <w:sz w:val="22"/>
          <w:szCs w:val="22"/>
        </w:rPr>
        <w:t>9</w:t>
      </w:r>
      <w:r w:rsidRPr="00561D5C">
        <w:rPr>
          <w:rFonts w:ascii="Arial" w:hAnsi="Arial" w:cs="Arial"/>
          <w:sz w:val="22"/>
          <w:szCs w:val="22"/>
        </w:rPr>
        <w:t>0,000 s</w:t>
      </w:r>
      <w:r w:rsidR="00DA4035" w:rsidRPr="00561D5C">
        <w:rPr>
          <w:rFonts w:ascii="Arial" w:hAnsi="Arial" w:cs="Arial"/>
          <w:sz w:val="22"/>
          <w:szCs w:val="22"/>
        </w:rPr>
        <w:t xml:space="preserve">tudents per year. </w:t>
      </w:r>
      <w:r w:rsidRPr="00561D5C">
        <w:rPr>
          <w:rFonts w:ascii="Arial" w:hAnsi="Arial" w:cs="Arial"/>
          <w:sz w:val="22"/>
          <w:szCs w:val="22"/>
        </w:rPr>
        <w:t>As a member of the team, you will have excellent people skills, enjoy working with   students of all ages</w:t>
      </w:r>
      <w:r w:rsidR="00603B05" w:rsidRPr="00561D5C">
        <w:rPr>
          <w:rFonts w:ascii="Arial" w:hAnsi="Arial" w:cs="Arial"/>
          <w:sz w:val="22"/>
          <w:szCs w:val="22"/>
        </w:rPr>
        <w:t xml:space="preserve"> and backgrounds</w:t>
      </w:r>
      <w:r w:rsidRPr="00561D5C">
        <w:rPr>
          <w:rFonts w:ascii="Arial" w:hAnsi="Arial" w:cs="Arial"/>
          <w:sz w:val="22"/>
          <w:szCs w:val="22"/>
        </w:rPr>
        <w:t>, have a strong empathy for the vision and purpose of MoAD and have a sound knowledge of Australian political history</w:t>
      </w:r>
      <w:r w:rsidR="00603B05" w:rsidRPr="00561D5C">
        <w:rPr>
          <w:rFonts w:ascii="Arial" w:hAnsi="Arial" w:cs="Arial"/>
          <w:sz w:val="22"/>
          <w:szCs w:val="22"/>
        </w:rPr>
        <w:t xml:space="preserve"> and experience with working with students</w:t>
      </w:r>
      <w:r w:rsidRPr="00561D5C">
        <w:rPr>
          <w:rFonts w:ascii="Arial" w:hAnsi="Arial" w:cs="Arial"/>
          <w:sz w:val="22"/>
          <w:szCs w:val="22"/>
        </w:rPr>
        <w:t>.</w:t>
      </w:r>
    </w:p>
    <w:p w14:paraId="04D944F9" w14:textId="77777777" w:rsidR="0061044D" w:rsidRPr="00561D5C" w:rsidRDefault="0061044D" w:rsidP="0061044D">
      <w:pPr>
        <w:pStyle w:val="Heading1"/>
        <w:spacing w:before="120" w:after="120" w:line="276" w:lineRule="auto"/>
        <w:rPr>
          <w:rFonts w:ascii="Arial" w:eastAsia="Times New Roman" w:hAnsi="Arial" w:cs="Arial"/>
          <w:b w:val="0"/>
          <w:bCs w:val="0"/>
          <w:sz w:val="21"/>
          <w:szCs w:val="21"/>
        </w:rPr>
      </w:pPr>
      <w:r w:rsidRPr="00561D5C">
        <w:rPr>
          <w:rFonts w:ascii="Arial" w:eastAsia="Times New Roman" w:hAnsi="Arial" w:cs="Arial"/>
          <w:b w:val="0"/>
          <w:bCs w:val="0"/>
          <w:sz w:val="21"/>
          <w:szCs w:val="21"/>
        </w:rPr>
        <w:t>Duties</w:t>
      </w:r>
    </w:p>
    <w:p w14:paraId="1E37BC22" w14:textId="07EC9562" w:rsidR="0061044D" w:rsidRPr="00561D5C" w:rsidRDefault="0061044D" w:rsidP="00E15071">
      <w:pPr>
        <w:numPr>
          <w:ilvl w:val="0"/>
          <w:numId w:val="6"/>
        </w:numPr>
        <w:tabs>
          <w:tab w:val="num" w:pos="426"/>
        </w:tabs>
        <w:ind w:left="425" w:hanging="425"/>
        <w:rPr>
          <w:rFonts w:ascii="Arial" w:hAnsi="Arial" w:cs="Arial"/>
          <w:sz w:val="22"/>
          <w:szCs w:val="22"/>
        </w:rPr>
      </w:pPr>
      <w:r w:rsidRPr="00561D5C">
        <w:rPr>
          <w:rFonts w:ascii="Arial" w:hAnsi="Arial" w:cs="Arial"/>
          <w:sz w:val="22"/>
          <w:szCs w:val="22"/>
        </w:rPr>
        <w:t xml:space="preserve">Present high quality </w:t>
      </w:r>
      <w:r w:rsidR="00603B05" w:rsidRPr="00561D5C">
        <w:rPr>
          <w:rFonts w:ascii="Arial" w:hAnsi="Arial" w:cs="Arial"/>
          <w:sz w:val="22"/>
          <w:szCs w:val="22"/>
        </w:rPr>
        <w:t>education</w:t>
      </w:r>
      <w:r w:rsidRPr="00561D5C">
        <w:rPr>
          <w:rFonts w:ascii="Arial" w:hAnsi="Arial" w:cs="Arial"/>
          <w:sz w:val="22"/>
          <w:szCs w:val="22"/>
        </w:rPr>
        <w:t xml:space="preserve"> programs onsite and online</w:t>
      </w:r>
      <w:r w:rsidR="00561D5C">
        <w:rPr>
          <w:rFonts w:ascii="Arial" w:hAnsi="Arial" w:cs="Arial"/>
          <w:sz w:val="22"/>
          <w:szCs w:val="22"/>
        </w:rPr>
        <w:t>;</w:t>
      </w:r>
    </w:p>
    <w:p w14:paraId="5B391641" w14:textId="779F2531" w:rsidR="0061044D" w:rsidRPr="00561D5C" w:rsidRDefault="0061044D" w:rsidP="00E15071">
      <w:pPr>
        <w:numPr>
          <w:ilvl w:val="0"/>
          <w:numId w:val="6"/>
        </w:numPr>
        <w:tabs>
          <w:tab w:val="num" w:pos="426"/>
        </w:tabs>
        <w:ind w:left="425" w:hanging="425"/>
        <w:rPr>
          <w:rFonts w:ascii="Arial" w:hAnsi="Arial" w:cs="Arial"/>
          <w:sz w:val="22"/>
          <w:szCs w:val="22"/>
        </w:rPr>
      </w:pPr>
      <w:r w:rsidRPr="00561D5C">
        <w:rPr>
          <w:rFonts w:ascii="Arial" w:hAnsi="Arial" w:cs="Arial"/>
          <w:sz w:val="22"/>
          <w:szCs w:val="22"/>
        </w:rPr>
        <w:t xml:space="preserve">Ensure </w:t>
      </w:r>
      <w:r w:rsidR="00603B05" w:rsidRPr="00561D5C">
        <w:rPr>
          <w:rFonts w:ascii="Arial" w:hAnsi="Arial" w:cs="Arial"/>
          <w:sz w:val="22"/>
          <w:szCs w:val="22"/>
        </w:rPr>
        <w:t xml:space="preserve">learning </w:t>
      </w:r>
      <w:r w:rsidRPr="00561D5C">
        <w:rPr>
          <w:rFonts w:ascii="Arial" w:hAnsi="Arial" w:cs="Arial"/>
          <w:sz w:val="22"/>
          <w:szCs w:val="22"/>
        </w:rPr>
        <w:t xml:space="preserve">spaces </w:t>
      </w:r>
      <w:r w:rsidR="00603B05" w:rsidRPr="00561D5C">
        <w:rPr>
          <w:rFonts w:ascii="Arial" w:hAnsi="Arial" w:cs="Arial"/>
          <w:sz w:val="22"/>
          <w:szCs w:val="22"/>
        </w:rPr>
        <w:t xml:space="preserve">and equipment </w:t>
      </w:r>
      <w:r w:rsidRPr="00561D5C">
        <w:rPr>
          <w:rFonts w:ascii="Arial" w:hAnsi="Arial" w:cs="Arial"/>
          <w:sz w:val="22"/>
          <w:szCs w:val="22"/>
        </w:rPr>
        <w:t>are made ready for use</w:t>
      </w:r>
      <w:r w:rsidR="00561D5C">
        <w:rPr>
          <w:rFonts w:ascii="Arial" w:hAnsi="Arial" w:cs="Arial"/>
          <w:sz w:val="22"/>
          <w:szCs w:val="22"/>
        </w:rPr>
        <w:t>;</w:t>
      </w:r>
    </w:p>
    <w:p w14:paraId="7BA5169F" w14:textId="503DA24B" w:rsidR="0061044D" w:rsidRPr="00561D5C" w:rsidRDefault="0061044D" w:rsidP="00E15071">
      <w:pPr>
        <w:numPr>
          <w:ilvl w:val="0"/>
          <w:numId w:val="6"/>
        </w:numPr>
        <w:tabs>
          <w:tab w:val="num" w:pos="426"/>
        </w:tabs>
        <w:ind w:left="425" w:hanging="425"/>
        <w:rPr>
          <w:rFonts w:ascii="Arial" w:hAnsi="Arial" w:cs="Arial"/>
          <w:sz w:val="22"/>
          <w:szCs w:val="22"/>
        </w:rPr>
      </w:pPr>
      <w:r w:rsidRPr="00561D5C">
        <w:rPr>
          <w:rFonts w:ascii="Arial" w:hAnsi="Arial" w:cs="Arial"/>
          <w:sz w:val="22"/>
          <w:szCs w:val="22"/>
        </w:rPr>
        <w:t xml:space="preserve">Assist with </w:t>
      </w:r>
      <w:r w:rsidR="00603B05" w:rsidRPr="00561D5C">
        <w:rPr>
          <w:rFonts w:ascii="Arial" w:hAnsi="Arial" w:cs="Arial"/>
          <w:sz w:val="22"/>
          <w:szCs w:val="22"/>
        </w:rPr>
        <w:t>project work</w:t>
      </w:r>
      <w:r w:rsidR="005506A2" w:rsidRPr="00561D5C">
        <w:rPr>
          <w:rFonts w:ascii="Arial" w:hAnsi="Arial" w:cs="Arial"/>
          <w:sz w:val="22"/>
          <w:szCs w:val="22"/>
        </w:rPr>
        <w:t>,</w:t>
      </w:r>
      <w:r w:rsidR="00603B05" w:rsidRPr="00561D5C">
        <w:rPr>
          <w:rFonts w:ascii="Arial" w:hAnsi="Arial" w:cs="Arial"/>
          <w:sz w:val="22"/>
          <w:szCs w:val="22"/>
        </w:rPr>
        <w:t xml:space="preserve"> as required</w:t>
      </w:r>
      <w:r w:rsidR="00561D5C">
        <w:rPr>
          <w:rFonts w:ascii="Arial" w:hAnsi="Arial" w:cs="Arial"/>
          <w:sz w:val="22"/>
          <w:szCs w:val="22"/>
        </w:rPr>
        <w:t>;</w:t>
      </w:r>
    </w:p>
    <w:p w14:paraId="0C9C6D1E" w14:textId="60FFFFC4" w:rsidR="005506A2" w:rsidRPr="00561D5C" w:rsidRDefault="005506A2" w:rsidP="00E15071">
      <w:pPr>
        <w:numPr>
          <w:ilvl w:val="0"/>
          <w:numId w:val="6"/>
        </w:numPr>
        <w:tabs>
          <w:tab w:val="num" w:pos="426"/>
        </w:tabs>
        <w:ind w:left="425" w:hanging="425"/>
        <w:rPr>
          <w:rFonts w:ascii="Arial" w:hAnsi="Arial" w:cs="Arial"/>
          <w:sz w:val="22"/>
          <w:szCs w:val="22"/>
        </w:rPr>
      </w:pPr>
      <w:r w:rsidRPr="00561D5C">
        <w:rPr>
          <w:rFonts w:ascii="Arial" w:hAnsi="Arial" w:cs="Arial"/>
          <w:sz w:val="22"/>
          <w:szCs w:val="22"/>
        </w:rPr>
        <w:t>Support MoAD public programs.</w:t>
      </w:r>
    </w:p>
    <w:p w14:paraId="0761BE7D" w14:textId="77777777" w:rsidR="00E15071" w:rsidRPr="00561D5C" w:rsidRDefault="00E15071" w:rsidP="00E15071">
      <w:pPr>
        <w:rPr>
          <w:rFonts w:ascii="Arial" w:hAnsi="Arial" w:cs="Arial"/>
          <w:sz w:val="22"/>
          <w:szCs w:val="22"/>
        </w:rPr>
      </w:pPr>
    </w:p>
    <w:p w14:paraId="6EAE416D" w14:textId="77777777" w:rsidR="00561D5C" w:rsidRPr="00DE6FD7" w:rsidRDefault="00561D5C" w:rsidP="00DE6FD7">
      <w:pPr>
        <w:pBdr>
          <w:bottom w:val="single" w:sz="4" w:space="1" w:color="D9D9D9" w:themeColor="background1" w:themeShade="D9"/>
        </w:pBdr>
        <w:spacing w:after="120"/>
        <w:rPr>
          <w:rFonts w:ascii="Arial" w:hAnsi="Arial" w:cs="Arial"/>
          <w:sz w:val="21"/>
          <w:szCs w:val="21"/>
        </w:rPr>
      </w:pPr>
      <w:bookmarkStart w:id="0" w:name="OLE_LINK3"/>
      <w:bookmarkStart w:id="1" w:name="OLE_LINK4"/>
    </w:p>
    <w:p w14:paraId="4BD5641A" w14:textId="5A3F9FCE" w:rsidR="00F70290" w:rsidRPr="00DE6FD7" w:rsidRDefault="00561D5C" w:rsidP="00DE6FD7">
      <w:pPr>
        <w:pBdr>
          <w:bottom w:val="single" w:sz="4" w:space="1" w:color="D9D9D9" w:themeColor="background1" w:themeShade="D9"/>
        </w:pBdr>
        <w:spacing w:after="120"/>
        <w:rPr>
          <w:rFonts w:ascii="Arial" w:hAnsi="Arial" w:cs="Arial"/>
          <w:b/>
          <w:sz w:val="22"/>
          <w:szCs w:val="22"/>
        </w:rPr>
      </w:pPr>
      <w:r w:rsidRPr="00DE6FD7">
        <w:rPr>
          <w:rFonts w:ascii="Arial" w:hAnsi="Arial" w:cs="Arial"/>
          <w:b/>
          <w:sz w:val="22"/>
          <w:szCs w:val="22"/>
        </w:rPr>
        <w:t>MUSEUM EXPERIENCE OFFICER</w:t>
      </w:r>
    </w:p>
    <w:bookmarkEnd w:id="0"/>
    <w:bookmarkEnd w:id="1"/>
    <w:p w14:paraId="0A8503E1" w14:textId="066A30AF" w:rsidR="00804CDF" w:rsidRPr="00A733B6" w:rsidRDefault="00804CDF" w:rsidP="00A733B6">
      <w:pPr>
        <w:spacing w:after="240"/>
        <w:rPr>
          <w:rFonts w:ascii="Arial" w:hAnsi="Arial" w:cs="Arial"/>
          <w:sz w:val="22"/>
          <w:szCs w:val="22"/>
        </w:rPr>
      </w:pPr>
      <w:r w:rsidRPr="00A733B6">
        <w:rPr>
          <w:rFonts w:ascii="Arial" w:hAnsi="Arial" w:cs="Arial"/>
          <w:sz w:val="22"/>
          <w:szCs w:val="22"/>
        </w:rPr>
        <w:t>Museum Experience Team works with around 20</w:t>
      </w:r>
      <w:r w:rsidR="00063AC4">
        <w:rPr>
          <w:rFonts w:ascii="Arial" w:hAnsi="Arial" w:cs="Arial"/>
          <w:sz w:val="22"/>
          <w:szCs w:val="22"/>
        </w:rPr>
        <w:t>0</w:t>
      </w:r>
      <w:r w:rsidRPr="00A733B6">
        <w:rPr>
          <w:rFonts w:ascii="Arial" w:hAnsi="Arial" w:cs="Arial"/>
          <w:sz w:val="22"/>
          <w:szCs w:val="22"/>
        </w:rPr>
        <w:t>,000 general visitors to the museum</w:t>
      </w:r>
      <w:r w:rsidR="00AF430B" w:rsidRPr="00A733B6">
        <w:rPr>
          <w:rFonts w:ascii="Arial" w:hAnsi="Arial" w:cs="Arial"/>
          <w:sz w:val="22"/>
          <w:szCs w:val="22"/>
        </w:rPr>
        <w:t xml:space="preserve"> each year</w:t>
      </w:r>
      <w:r w:rsidRPr="00A733B6">
        <w:rPr>
          <w:rFonts w:ascii="Arial" w:hAnsi="Arial" w:cs="Arial"/>
          <w:sz w:val="22"/>
          <w:szCs w:val="22"/>
        </w:rPr>
        <w:t>, from arrival to exit. The team manages our Receptions and the MoAD Shop, conducts tours, manages public enquiries online and onsite, and develops and supports other museum public programs including events.</w:t>
      </w:r>
    </w:p>
    <w:p w14:paraId="1E794299" w14:textId="77777777" w:rsidR="00F70290" w:rsidRPr="00561D5C" w:rsidRDefault="00F70290" w:rsidP="00F70290">
      <w:pPr>
        <w:rPr>
          <w:rFonts w:ascii="Arial" w:hAnsi="Arial" w:cs="Arial"/>
          <w:b/>
          <w:sz w:val="22"/>
          <w:szCs w:val="22"/>
        </w:rPr>
      </w:pPr>
      <w:r w:rsidRPr="00561D5C">
        <w:rPr>
          <w:rFonts w:ascii="Arial" w:hAnsi="Arial" w:cs="Arial"/>
          <w:b/>
          <w:sz w:val="22"/>
          <w:szCs w:val="22"/>
        </w:rPr>
        <w:t>Duties</w:t>
      </w:r>
    </w:p>
    <w:p w14:paraId="2CFCAE9E" w14:textId="67126ABE" w:rsidR="00F70290" w:rsidRPr="00561D5C" w:rsidRDefault="00F70290" w:rsidP="00E15071">
      <w:pPr>
        <w:numPr>
          <w:ilvl w:val="0"/>
          <w:numId w:val="8"/>
        </w:numPr>
        <w:tabs>
          <w:tab w:val="num" w:pos="851"/>
        </w:tabs>
        <w:ind w:left="709" w:hanging="426"/>
        <w:rPr>
          <w:rFonts w:ascii="Arial" w:hAnsi="Arial" w:cs="Arial"/>
          <w:sz w:val="22"/>
          <w:szCs w:val="22"/>
        </w:rPr>
      </w:pPr>
      <w:r w:rsidRPr="00561D5C">
        <w:rPr>
          <w:rFonts w:ascii="Arial" w:hAnsi="Arial" w:cs="Arial"/>
          <w:sz w:val="22"/>
          <w:szCs w:val="22"/>
        </w:rPr>
        <w:t>Provide high quality interactions with museum visitors, including entry management, providing information to promote current museum programs, retail sale</w:t>
      </w:r>
      <w:r w:rsidR="00561D5C">
        <w:rPr>
          <w:rFonts w:ascii="Arial" w:hAnsi="Arial" w:cs="Arial"/>
          <w:sz w:val="22"/>
          <w:szCs w:val="22"/>
        </w:rPr>
        <w:t>s and handling telephone calls;</w:t>
      </w:r>
    </w:p>
    <w:p w14:paraId="74C39E5D" w14:textId="48E31DCC" w:rsidR="00F70290" w:rsidRPr="00561D5C" w:rsidRDefault="00F70290" w:rsidP="00E15071">
      <w:pPr>
        <w:numPr>
          <w:ilvl w:val="0"/>
          <w:numId w:val="8"/>
        </w:numPr>
        <w:ind w:left="709" w:hanging="425"/>
        <w:rPr>
          <w:rFonts w:ascii="Arial" w:hAnsi="Arial" w:cs="Arial"/>
          <w:sz w:val="22"/>
          <w:szCs w:val="22"/>
        </w:rPr>
      </w:pPr>
      <w:r w:rsidRPr="00561D5C">
        <w:rPr>
          <w:rFonts w:ascii="Arial" w:hAnsi="Arial" w:cs="Arial"/>
          <w:sz w:val="22"/>
          <w:szCs w:val="22"/>
        </w:rPr>
        <w:t>Deliver and support a range of museum public programs including tours, events and facilitating activities in exhibition spaces. Occasional af</w:t>
      </w:r>
      <w:r w:rsidR="00561D5C">
        <w:rPr>
          <w:rFonts w:ascii="Arial" w:hAnsi="Arial" w:cs="Arial"/>
          <w:sz w:val="22"/>
          <w:szCs w:val="22"/>
        </w:rPr>
        <w:t>ter hours work may be required;</w:t>
      </w:r>
    </w:p>
    <w:p w14:paraId="0F9F541E" w14:textId="782A07D2" w:rsidR="00F70290" w:rsidRPr="00561D5C" w:rsidRDefault="00F70290" w:rsidP="00E15071">
      <w:pPr>
        <w:numPr>
          <w:ilvl w:val="0"/>
          <w:numId w:val="8"/>
        </w:numPr>
        <w:tabs>
          <w:tab w:val="num" w:pos="426"/>
        </w:tabs>
        <w:ind w:left="709" w:hanging="425"/>
        <w:rPr>
          <w:rFonts w:ascii="Arial" w:hAnsi="Arial" w:cs="Arial"/>
          <w:sz w:val="22"/>
          <w:szCs w:val="22"/>
        </w:rPr>
      </w:pPr>
      <w:r w:rsidRPr="00561D5C">
        <w:rPr>
          <w:rFonts w:ascii="Arial" w:hAnsi="Arial" w:cs="Arial"/>
          <w:sz w:val="22"/>
          <w:szCs w:val="22"/>
        </w:rPr>
        <w:t>Support and provide general direction to volunteers to ensure that their role is carried out effectively and is align</w:t>
      </w:r>
      <w:r w:rsidR="00561D5C">
        <w:rPr>
          <w:rFonts w:ascii="Arial" w:hAnsi="Arial" w:cs="Arial"/>
          <w:sz w:val="22"/>
          <w:szCs w:val="22"/>
        </w:rPr>
        <w:t>ed with the museum’s objectives;</w:t>
      </w:r>
    </w:p>
    <w:p w14:paraId="6E6ABFF6" w14:textId="42D9A384" w:rsidR="00F70290" w:rsidRPr="00561D5C" w:rsidRDefault="00F70290" w:rsidP="00E15071">
      <w:pPr>
        <w:numPr>
          <w:ilvl w:val="0"/>
          <w:numId w:val="8"/>
        </w:numPr>
        <w:tabs>
          <w:tab w:val="num" w:pos="426"/>
        </w:tabs>
        <w:ind w:left="709" w:hanging="425"/>
        <w:rPr>
          <w:rFonts w:ascii="Arial" w:hAnsi="Arial" w:cs="Arial"/>
          <w:sz w:val="22"/>
          <w:szCs w:val="22"/>
        </w:rPr>
      </w:pPr>
      <w:r w:rsidRPr="00561D5C">
        <w:rPr>
          <w:rFonts w:ascii="Arial" w:hAnsi="Arial" w:cs="Arial"/>
          <w:sz w:val="22"/>
          <w:szCs w:val="22"/>
        </w:rPr>
        <w:t>Engage in productive working relationships that add value to service delivery</w:t>
      </w:r>
      <w:r w:rsidR="00986A50" w:rsidRPr="00561D5C">
        <w:rPr>
          <w:rFonts w:ascii="Arial" w:hAnsi="Arial" w:cs="Arial"/>
          <w:sz w:val="22"/>
          <w:szCs w:val="22"/>
        </w:rPr>
        <w:t>.</w:t>
      </w:r>
    </w:p>
    <w:p w14:paraId="105341FF" w14:textId="77777777" w:rsidR="0050671C" w:rsidRPr="00561D5C" w:rsidRDefault="0050671C" w:rsidP="0050671C">
      <w:pPr>
        <w:rPr>
          <w:rFonts w:ascii="Arial" w:hAnsi="Arial" w:cs="Arial"/>
        </w:rPr>
      </w:pPr>
    </w:p>
    <w:p w14:paraId="0DAEA4EF" w14:textId="77777777" w:rsidR="00561D5C" w:rsidRPr="00561D5C" w:rsidRDefault="00561D5C" w:rsidP="001E2500">
      <w:pPr>
        <w:spacing w:after="120"/>
        <w:rPr>
          <w:rFonts w:ascii="Arial" w:hAnsi="Arial" w:cs="Arial"/>
          <w:sz w:val="21"/>
          <w:szCs w:val="21"/>
          <w:u w:val="single"/>
        </w:rPr>
      </w:pPr>
    </w:p>
    <w:p w14:paraId="65179067" w14:textId="69EB8EFF" w:rsidR="001E2500" w:rsidRPr="00DE6FD7" w:rsidRDefault="00A733B6" w:rsidP="00DE6FD7">
      <w:pPr>
        <w:pBdr>
          <w:bottom w:val="single" w:sz="4" w:space="1" w:color="D9D9D9" w:themeColor="background1" w:themeShade="D9"/>
        </w:pBdr>
        <w:spacing w:after="120"/>
        <w:rPr>
          <w:rFonts w:ascii="Arial" w:hAnsi="Arial" w:cs="Arial"/>
          <w:b/>
          <w:sz w:val="22"/>
          <w:szCs w:val="22"/>
        </w:rPr>
      </w:pPr>
      <w:r>
        <w:rPr>
          <w:rFonts w:ascii="Arial" w:hAnsi="Arial" w:cs="Arial"/>
          <w:b/>
          <w:sz w:val="22"/>
          <w:szCs w:val="22"/>
        </w:rPr>
        <w:t xml:space="preserve">MUSEUM ENGAGEMENT </w:t>
      </w:r>
      <w:r w:rsidR="00A94A7B">
        <w:rPr>
          <w:rFonts w:ascii="Arial" w:hAnsi="Arial" w:cs="Arial"/>
          <w:b/>
          <w:sz w:val="22"/>
          <w:szCs w:val="22"/>
        </w:rPr>
        <w:t>FACILITATOR</w:t>
      </w:r>
    </w:p>
    <w:p w14:paraId="6C656E4F" w14:textId="77777777" w:rsidR="00A733B6" w:rsidRPr="001E2500" w:rsidRDefault="00A733B6" w:rsidP="00A733B6">
      <w:pPr>
        <w:autoSpaceDE w:val="0"/>
        <w:autoSpaceDN w:val="0"/>
        <w:adjustRightInd w:val="0"/>
        <w:rPr>
          <w:rFonts w:ascii="Arial" w:hAnsi="Arial" w:cs="Arial"/>
          <w:sz w:val="22"/>
          <w:szCs w:val="22"/>
          <w:lang w:val="en-AU"/>
        </w:rPr>
      </w:pPr>
      <w:r>
        <w:rPr>
          <w:rFonts w:ascii="Arial" w:hAnsi="Arial" w:cs="Arial"/>
          <w:sz w:val="22"/>
          <w:szCs w:val="22"/>
          <w:lang w:val="en-AU"/>
        </w:rPr>
        <w:t xml:space="preserve">The Museum Engagement Team provides award-winning experiences for visitors at MoAD. Museum Engagement Facilitators engage with adults and children to deliver a suite of informal learning experiences in a range of spaces around the museum. Families make up around one third of the museum’s general visitors. Facilitators will primarily work in the </w:t>
      </w:r>
      <w:r>
        <w:rPr>
          <w:rFonts w:ascii="Arial" w:hAnsi="Arial" w:cs="Arial"/>
          <w:i/>
          <w:iCs/>
          <w:sz w:val="22"/>
          <w:szCs w:val="22"/>
          <w:lang w:val="en-AU"/>
        </w:rPr>
        <w:t>PlayUP</w:t>
      </w:r>
      <w:r>
        <w:rPr>
          <w:rFonts w:ascii="Arial" w:hAnsi="Arial" w:cs="Arial"/>
          <w:sz w:val="22"/>
          <w:szCs w:val="22"/>
          <w:lang w:val="en-AU"/>
        </w:rPr>
        <w:t xml:space="preserve"> exhibition developing and delivering a variety of experiences for families, as well as conduct brief research and evaluation. </w:t>
      </w:r>
    </w:p>
    <w:p w14:paraId="5DCC5616" w14:textId="77777777" w:rsidR="001E2500" w:rsidRPr="00561D5C" w:rsidRDefault="001E2500" w:rsidP="001E2500">
      <w:pPr>
        <w:rPr>
          <w:rFonts w:ascii="Arial" w:hAnsi="Arial" w:cs="Arial"/>
          <w:b/>
          <w:sz w:val="22"/>
          <w:szCs w:val="22"/>
        </w:rPr>
      </w:pPr>
    </w:p>
    <w:p w14:paraId="030F6050" w14:textId="77777777" w:rsidR="001E2500" w:rsidRPr="00561D5C" w:rsidRDefault="001E2500" w:rsidP="001E2500">
      <w:pPr>
        <w:rPr>
          <w:rFonts w:ascii="Arial" w:hAnsi="Arial" w:cs="Arial"/>
          <w:b/>
          <w:sz w:val="22"/>
          <w:szCs w:val="22"/>
        </w:rPr>
      </w:pPr>
      <w:r w:rsidRPr="00561D5C">
        <w:rPr>
          <w:rFonts w:ascii="Arial" w:hAnsi="Arial" w:cs="Arial"/>
          <w:b/>
          <w:sz w:val="22"/>
          <w:szCs w:val="22"/>
        </w:rPr>
        <w:t>Duties</w:t>
      </w:r>
    </w:p>
    <w:p w14:paraId="7FEE9A20" w14:textId="7969435F" w:rsidR="008E6420" w:rsidRPr="00561D5C" w:rsidRDefault="00F70290" w:rsidP="00D31921">
      <w:pPr>
        <w:pStyle w:val="ListParagraph"/>
        <w:numPr>
          <w:ilvl w:val="0"/>
          <w:numId w:val="12"/>
        </w:numPr>
        <w:autoSpaceDE w:val="0"/>
        <w:autoSpaceDN w:val="0"/>
        <w:adjustRightInd w:val="0"/>
        <w:spacing w:after="240"/>
        <w:rPr>
          <w:rFonts w:ascii="Arial" w:hAnsi="Arial" w:cs="Arial"/>
          <w:sz w:val="22"/>
          <w:szCs w:val="22"/>
          <w:lang w:val="en-AU"/>
        </w:rPr>
      </w:pPr>
      <w:r w:rsidRPr="00561D5C">
        <w:rPr>
          <w:rFonts w:ascii="Arial" w:hAnsi="Arial" w:cs="Arial"/>
          <w:sz w:val="22"/>
          <w:szCs w:val="22"/>
          <w:lang w:val="en-AU"/>
        </w:rPr>
        <w:t xml:space="preserve">Provide high quality </w:t>
      </w:r>
      <w:r w:rsidR="005F0FFE" w:rsidRPr="00561D5C">
        <w:rPr>
          <w:rFonts w:ascii="Arial" w:hAnsi="Arial" w:cs="Arial"/>
          <w:sz w:val="22"/>
          <w:szCs w:val="22"/>
          <w:lang w:val="en-AU"/>
        </w:rPr>
        <w:t xml:space="preserve">engagement opportunities for </w:t>
      </w:r>
      <w:r w:rsidRPr="00561D5C">
        <w:rPr>
          <w:rFonts w:ascii="Arial" w:hAnsi="Arial" w:cs="Arial"/>
          <w:sz w:val="22"/>
          <w:szCs w:val="22"/>
          <w:lang w:val="en-AU"/>
        </w:rPr>
        <w:t>museum visitors</w:t>
      </w:r>
      <w:r w:rsidR="008E6420" w:rsidRPr="00561D5C">
        <w:rPr>
          <w:rFonts w:ascii="Arial" w:hAnsi="Arial" w:cs="Arial"/>
          <w:sz w:val="22"/>
          <w:szCs w:val="22"/>
          <w:lang w:val="en-AU"/>
        </w:rPr>
        <w:t xml:space="preserve"> including f</w:t>
      </w:r>
      <w:r w:rsidRPr="00561D5C">
        <w:rPr>
          <w:rFonts w:ascii="Arial" w:hAnsi="Arial" w:cs="Arial"/>
          <w:sz w:val="22"/>
          <w:szCs w:val="22"/>
          <w:lang w:val="en-AU"/>
        </w:rPr>
        <w:t>acilitat</w:t>
      </w:r>
      <w:r w:rsidR="008E6420" w:rsidRPr="00561D5C">
        <w:rPr>
          <w:rFonts w:ascii="Arial" w:hAnsi="Arial" w:cs="Arial"/>
          <w:sz w:val="22"/>
          <w:szCs w:val="22"/>
          <w:lang w:val="en-AU"/>
        </w:rPr>
        <w:t>ing</w:t>
      </w:r>
      <w:r w:rsidRPr="00561D5C">
        <w:rPr>
          <w:rFonts w:ascii="Arial" w:hAnsi="Arial" w:cs="Arial"/>
          <w:sz w:val="22"/>
          <w:szCs w:val="22"/>
          <w:lang w:val="en-AU"/>
        </w:rPr>
        <w:t xml:space="preserve"> informal learning with children and adults in the PlayUP</w:t>
      </w:r>
      <w:r w:rsidR="001E2500" w:rsidRPr="00561D5C">
        <w:rPr>
          <w:rFonts w:ascii="Arial" w:hAnsi="Arial" w:cs="Arial"/>
          <w:sz w:val="22"/>
          <w:szCs w:val="22"/>
          <w:lang w:val="en-AU"/>
        </w:rPr>
        <w:t xml:space="preserve"> </w:t>
      </w:r>
      <w:r w:rsidRPr="00561D5C">
        <w:rPr>
          <w:rFonts w:ascii="Arial" w:hAnsi="Arial" w:cs="Arial"/>
          <w:sz w:val="22"/>
          <w:szCs w:val="22"/>
          <w:lang w:val="en-AU"/>
        </w:rPr>
        <w:t xml:space="preserve">exhibition and </w:t>
      </w:r>
      <w:r w:rsidR="005F0FFE" w:rsidRPr="00561D5C">
        <w:rPr>
          <w:rFonts w:ascii="Arial" w:hAnsi="Arial" w:cs="Arial"/>
          <w:sz w:val="22"/>
          <w:szCs w:val="22"/>
          <w:lang w:val="en-AU"/>
        </w:rPr>
        <w:t>other museum</w:t>
      </w:r>
      <w:r w:rsidRPr="00561D5C">
        <w:rPr>
          <w:rFonts w:ascii="Arial" w:hAnsi="Arial" w:cs="Arial"/>
          <w:sz w:val="22"/>
          <w:szCs w:val="22"/>
          <w:lang w:val="en-AU"/>
        </w:rPr>
        <w:t xml:space="preserve"> spaces</w:t>
      </w:r>
      <w:r w:rsidR="00561D5C">
        <w:rPr>
          <w:rFonts w:ascii="Arial" w:hAnsi="Arial" w:cs="Arial"/>
          <w:sz w:val="22"/>
          <w:szCs w:val="22"/>
          <w:lang w:val="en-AU"/>
        </w:rPr>
        <w:t>;</w:t>
      </w:r>
    </w:p>
    <w:p w14:paraId="7F9BBF40" w14:textId="56CF5A36" w:rsidR="00484839" w:rsidRPr="00561D5C" w:rsidRDefault="00484839" w:rsidP="00D31921">
      <w:pPr>
        <w:pStyle w:val="ListParagraph"/>
        <w:numPr>
          <w:ilvl w:val="0"/>
          <w:numId w:val="12"/>
        </w:numPr>
        <w:autoSpaceDE w:val="0"/>
        <w:autoSpaceDN w:val="0"/>
        <w:adjustRightInd w:val="0"/>
        <w:spacing w:after="240"/>
        <w:rPr>
          <w:rFonts w:ascii="Arial" w:hAnsi="Arial" w:cs="Arial"/>
          <w:sz w:val="22"/>
          <w:szCs w:val="22"/>
          <w:lang w:val="en-AU"/>
        </w:rPr>
      </w:pPr>
      <w:r w:rsidRPr="00561D5C">
        <w:rPr>
          <w:rFonts w:ascii="Arial" w:hAnsi="Arial" w:cs="Arial"/>
          <w:sz w:val="22"/>
          <w:szCs w:val="22"/>
          <w:lang w:val="en-AU"/>
        </w:rPr>
        <w:t>Manage set up and pack down of craft activiti</w:t>
      </w:r>
      <w:r w:rsidR="00561D5C">
        <w:rPr>
          <w:rFonts w:ascii="Arial" w:hAnsi="Arial" w:cs="Arial"/>
          <w:sz w:val="22"/>
          <w:szCs w:val="22"/>
          <w:lang w:val="en-AU"/>
        </w:rPr>
        <w:t>es, and room resets as required;</w:t>
      </w:r>
    </w:p>
    <w:p w14:paraId="1504F450" w14:textId="63FC9670" w:rsidR="00F70290" w:rsidRPr="00561D5C" w:rsidRDefault="00F70290" w:rsidP="00E15071">
      <w:pPr>
        <w:pStyle w:val="ListParagraph"/>
        <w:numPr>
          <w:ilvl w:val="0"/>
          <w:numId w:val="12"/>
        </w:numPr>
        <w:autoSpaceDE w:val="0"/>
        <w:autoSpaceDN w:val="0"/>
        <w:adjustRightInd w:val="0"/>
        <w:rPr>
          <w:rFonts w:ascii="Arial" w:hAnsi="Arial" w:cs="Arial"/>
          <w:sz w:val="22"/>
          <w:szCs w:val="22"/>
          <w:lang w:val="en-AU"/>
        </w:rPr>
      </w:pPr>
      <w:r w:rsidRPr="00561D5C">
        <w:rPr>
          <w:rFonts w:ascii="Arial" w:hAnsi="Arial" w:cs="Arial"/>
          <w:sz w:val="22"/>
          <w:szCs w:val="22"/>
          <w:lang w:val="en-AU"/>
        </w:rPr>
        <w:t>Assist with the development of new experiences including undertaking basic research</w:t>
      </w:r>
      <w:r w:rsidR="001E2500" w:rsidRPr="00561D5C">
        <w:rPr>
          <w:rFonts w:ascii="Arial" w:hAnsi="Arial" w:cs="Arial"/>
          <w:sz w:val="22"/>
          <w:szCs w:val="22"/>
          <w:lang w:val="en-AU"/>
        </w:rPr>
        <w:t xml:space="preserve"> </w:t>
      </w:r>
      <w:r w:rsidR="00DE6FD7">
        <w:rPr>
          <w:rFonts w:ascii="Arial" w:hAnsi="Arial" w:cs="Arial"/>
          <w:sz w:val="22"/>
          <w:szCs w:val="22"/>
          <w:lang w:val="en-AU"/>
        </w:rPr>
        <w:t>and analysis.</w:t>
      </w:r>
    </w:p>
    <w:p w14:paraId="7A1D507D" w14:textId="77777777" w:rsidR="008E6420" w:rsidRPr="00561D5C" w:rsidRDefault="008E6420">
      <w:pPr>
        <w:rPr>
          <w:rFonts w:ascii="Arial" w:hAnsi="Arial" w:cs="Arial"/>
          <w:sz w:val="21"/>
          <w:szCs w:val="21"/>
        </w:rPr>
      </w:pPr>
      <w:r w:rsidRPr="00561D5C">
        <w:rPr>
          <w:rFonts w:ascii="Arial" w:hAnsi="Arial" w:cs="Arial"/>
          <w:b/>
          <w:bCs/>
          <w:sz w:val="21"/>
          <w:szCs w:val="21"/>
        </w:rPr>
        <w:br w:type="page"/>
      </w:r>
    </w:p>
    <w:p w14:paraId="51A5CACA" w14:textId="58BD6F8C" w:rsidR="002D67E5" w:rsidRPr="00DE6FD7" w:rsidRDefault="00DE6FD7" w:rsidP="00DE6FD7">
      <w:pPr>
        <w:pStyle w:val="Heading1"/>
        <w:pBdr>
          <w:bottom w:val="single" w:sz="4" w:space="1" w:color="D9D9D9" w:themeColor="background1" w:themeShade="D9"/>
        </w:pBdr>
        <w:spacing w:before="120" w:after="120" w:line="276" w:lineRule="auto"/>
        <w:rPr>
          <w:rFonts w:ascii="Arial" w:eastAsia="Times New Roman" w:hAnsi="Arial" w:cs="Arial"/>
          <w:bCs w:val="0"/>
          <w:sz w:val="22"/>
          <w:szCs w:val="22"/>
        </w:rPr>
      </w:pPr>
      <w:r w:rsidRPr="00DE6FD7">
        <w:rPr>
          <w:rFonts w:ascii="Arial" w:eastAsia="Times New Roman" w:hAnsi="Arial" w:cs="Arial"/>
          <w:bCs w:val="0"/>
          <w:sz w:val="22"/>
          <w:szCs w:val="22"/>
        </w:rPr>
        <w:lastRenderedPageBreak/>
        <w:t>ABOUT THE REGISTER</w:t>
      </w:r>
    </w:p>
    <w:p w14:paraId="0C535DF9" w14:textId="4C739C7F" w:rsidR="005B7B37" w:rsidRDefault="005B7B37" w:rsidP="002D67E5">
      <w:pPr>
        <w:rPr>
          <w:rFonts w:ascii="Arial" w:hAnsi="Arial" w:cs="Arial"/>
          <w:sz w:val="22"/>
          <w:szCs w:val="22"/>
        </w:rPr>
      </w:pPr>
      <w:r>
        <w:rPr>
          <w:rFonts w:ascii="Arial" w:hAnsi="Arial" w:cs="Arial"/>
          <w:sz w:val="22"/>
          <w:szCs w:val="22"/>
        </w:rPr>
        <w:t>The Temporary Employment Register for Visitor &amp; Education Engagement allows candidates to submit an expression of interest to work at MoAD in a non-ongoing irregular/intermittent (casual) capacity.  Roles include but are not limited to:</w:t>
      </w:r>
    </w:p>
    <w:p w14:paraId="0A47904D" w14:textId="76779D7B" w:rsidR="005B7B37" w:rsidRDefault="005B7B37" w:rsidP="002D67E5">
      <w:pPr>
        <w:rPr>
          <w:rFonts w:ascii="Arial" w:hAnsi="Arial" w:cs="Arial"/>
          <w:sz w:val="22"/>
          <w:szCs w:val="22"/>
        </w:rPr>
      </w:pPr>
    </w:p>
    <w:p w14:paraId="65E16AC5" w14:textId="23789F88" w:rsidR="005B7B37" w:rsidRPr="005B7B37" w:rsidRDefault="005B7B37" w:rsidP="005B7B37">
      <w:pPr>
        <w:pStyle w:val="ListParagraph"/>
        <w:numPr>
          <w:ilvl w:val="0"/>
          <w:numId w:val="14"/>
        </w:numPr>
        <w:rPr>
          <w:rFonts w:ascii="Arial" w:hAnsi="Arial" w:cs="Arial"/>
          <w:sz w:val="22"/>
          <w:szCs w:val="22"/>
        </w:rPr>
      </w:pPr>
      <w:r>
        <w:rPr>
          <w:rFonts w:ascii="Arial" w:hAnsi="Arial" w:cs="Arial"/>
          <w:sz w:val="22"/>
          <w:szCs w:val="22"/>
        </w:rPr>
        <w:t>w</w:t>
      </w:r>
      <w:r w:rsidRPr="005B7B37">
        <w:rPr>
          <w:rFonts w:ascii="Arial" w:hAnsi="Arial" w:cs="Arial"/>
          <w:sz w:val="22"/>
          <w:szCs w:val="22"/>
        </w:rPr>
        <w:t xml:space="preserve">orking with general visitors to the </w:t>
      </w:r>
      <w:r w:rsidR="002F3E99" w:rsidRPr="005B7B37">
        <w:rPr>
          <w:rFonts w:ascii="Arial" w:hAnsi="Arial" w:cs="Arial"/>
          <w:sz w:val="22"/>
          <w:szCs w:val="22"/>
        </w:rPr>
        <w:t>museum</w:t>
      </w:r>
      <w:r w:rsidRPr="005B7B37">
        <w:rPr>
          <w:rFonts w:ascii="Arial" w:hAnsi="Arial" w:cs="Arial"/>
          <w:sz w:val="22"/>
          <w:szCs w:val="22"/>
        </w:rPr>
        <w:t>;</w:t>
      </w:r>
    </w:p>
    <w:p w14:paraId="372A57A2" w14:textId="5C43FC38" w:rsidR="005B7B37" w:rsidRPr="005B7B37" w:rsidRDefault="005B7B37" w:rsidP="005B7B37">
      <w:pPr>
        <w:pStyle w:val="ListParagraph"/>
        <w:numPr>
          <w:ilvl w:val="0"/>
          <w:numId w:val="14"/>
        </w:numPr>
        <w:rPr>
          <w:rFonts w:ascii="Arial" w:hAnsi="Arial" w:cs="Arial"/>
          <w:sz w:val="22"/>
          <w:szCs w:val="22"/>
        </w:rPr>
      </w:pPr>
      <w:r>
        <w:rPr>
          <w:rFonts w:ascii="Arial" w:hAnsi="Arial" w:cs="Arial"/>
          <w:sz w:val="22"/>
          <w:szCs w:val="22"/>
        </w:rPr>
        <w:t>de</w:t>
      </w:r>
      <w:r w:rsidRPr="005B7B37">
        <w:rPr>
          <w:rFonts w:ascii="Arial" w:hAnsi="Arial" w:cs="Arial"/>
          <w:sz w:val="22"/>
          <w:szCs w:val="22"/>
        </w:rPr>
        <w:t>liver learning programs with students and teachers</w:t>
      </w:r>
    </w:p>
    <w:p w14:paraId="06D64863" w14:textId="77777777" w:rsidR="005B7B37" w:rsidRDefault="005B7B37" w:rsidP="002D67E5">
      <w:pPr>
        <w:rPr>
          <w:rFonts w:ascii="Arial" w:hAnsi="Arial" w:cs="Arial"/>
          <w:sz w:val="22"/>
          <w:szCs w:val="22"/>
        </w:rPr>
      </w:pPr>
    </w:p>
    <w:p w14:paraId="60617921" w14:textId="3F3C7BBE" w:rsidR="002D67E5" w:rsidRPr="00561D5C" w:rsidRDefault="002F3E99" w:rsidP="002D67E5">
      <w:pPr>
        <w:rPr>
          <w:rFonts w:ascii="Arial" w:hAnsi="Arial" w:cs="Arial"/>
          <w:sz w:val="22"/>
          <w:szCs w:val="22"/>
        </w:rPr>
      </w:pPr>
      <w:r>
        <w:rPr>
          <w:rFonts w:ascii="Arial" w:hAnsi="Arial" w:cs="Arial"/>
          <w:sz w:val="22"/>
          <w:szCs w:val="22"/>
        </w:rPr>
        <w:t xml:space="preserve">There is no guarantee that an offer of employment will be made while your application remains on the register until 30 June 2021.  You will only be contacted regarding your application </w:t>
      </w:r>
      <w:r w:rsidR="00063AC4">
        <w:rPr>
          <w:rFonts w:ascii="Arial" w:hAnsi="Arial" w:cs="Arial"/>
          <w:sz w:val="22"/>
          <w:szCs w:val="22"/>
        </w:rPr>
        <w:t>if your skills and experience matches the requirements of a vacant position.</w:t>
      </w:r>
    </w:p>
    <w:p w14:paraId="1670C759" w14:textId="77777777" w:rsidR="002D67E5" w:rsidRPr="00561D5C" w:rsidRDefault="002D67E5">
      <w:pPr>
        <w:rPr>
          <w:rFonts w:ascii="Arial" w:hAnsi="Arial" w:cs="Arial"/>
          <w:sz w:val="22"/>
          <w:szCs w:val="22"/>
        </w:rPr>
      </w:pPr>
    </w:p>
    <w:p w14:paraId="189D1C69" w14:textId="77777777" w:rsidR="00A94A7B" w:rsidRDefault="00A94A7B" w:rsidP="005B7B37">
      <w:pPr>
        <w:pStyle w:val="Heading1"/>
        <w:pBdr>
          <w:bottom w:val="single" w:sz="4" w:space="1" w:color="D9D9D9" w:themeColor="background1" w:themeShade="D9"/>
        </w:pBdr>
        <w:spacing w:before="120" w:after="120" w:line="276" w:lineRule="auto"/>
        <w:rPr>
          <w:rFonts w:ascii="Arial" w:eastAsia="Times New Roman" w:hAnsi="Arial" w:cs="Arial"/>
          <w:bCs w:val="0"/>
          <w:color w:val="000000" w:themeColor="text1"/>
          <w:sz w:val="22"/>
          <w:szCs w:val="22"/>
        </w:rPr>
      </w:pPr>
    </w:p>
    <w:p w14:paraId="7F9C6B6F" w14:textId="0CD9BFBB" w:rsidR="000B76E1" w:rsidRPr="002F3E99" w:rsidRDefault="00561D5C" w:rsidP="005B7B37">
      <w:pPr>
        <w:pStyle w:val="Heading1"/>
        <w:pBdr>
          <w:bottom w:val="single" w:sz="4" w:space="1" w:color="D9D9D9" w:themeColor="background1" w:themeShade="D9"/>
        </w:pBdr>
        <w:spacing w:before="120" w:after="120" w:line="276" w:lineRule="auto"/>
        <w:rPr>
          <w:rFonts w:ascii="Arial" w:eastAsia="Times New Roman" w:hAnsi="Arial" w:cs="Arial"/>
          <w:bCs w:val="0"/>
          <w:color w:val="000000" w:themeColor="text1"/>
          <w:sz w:val="22"/>
          <w:szCs w:val="22"/>
        </w:rPr>
      </w:pPr>
      <w:r w:rsidRPr="002F3E99">
        <w:rPr>
          <w:rFonts w:ascii="Arial" w:eastAsia="Times New Roman" w:hAnsi="Arial" w:cs="Arial"/>
          <w:bCs w:val="0"/>
          <w:color w:val="000000" w:themeColor="text1"/>
          <w:sz w:val="22"/>
          <w:szCs w:val="22"/>
        </w:rPr>
        <w:t>ELIGIBILITY</w:t>
      </w:r>
    </w:p>
    <w:p w14:paraId="2ED273D1" w14:textId="77777777" w:rsidR="000B76E1" w:rsidRPr="00561D5C" w:rsidRDefault="000B76E1" w:rsidP="000B76E1">
      <w:pPr>
        <w:rPr>
          <w:rFonts w:ascii="Arial" w:hAnsi="Arial" w:cs="Arial"/>
          <w:sz w:val="22"/>
          <w:szCs w:val="22"/>
        </w:rPr>
      </w:pPr>
      <w:r w:rsidRPr="00561D5C">
        <w:rPr>
          <w:rFonts w:ascii="Arial" w:hAnsi="Arial" w:cs="Arial"/>
          <w:sz w:val="22"/>
          <w:szCs w:val="22"/>
        </w:rPr>
        <w:t xml:space="preserve">Employment with the Museum of Australian Democracy is subject to </w:t>
      </w:r>
      <w:r w:rsidR="00A25AC7" w:rsidRPr="00561D5C">
        <w:rPr>
          <w:rFonts w:ascii="Arial" w:hAnsi="Arial" w:cs="Arial"/>
          <w:sz w:val="22"/>
          <w:szCs w:val="22"/>
        </w:rPr>
        <w:t>the following conditions:-</w:t>
      </w:r>
    </w:p>
    <w:p w14:paraId="5AB1E161" w14:textId="77777777" w:rsidR="00A25AC7" w:rsidRPr="00561D5C" w:rsidRDefault="00A25AC7" w:rsidP="000B76E1">
      <w:pPr>
        <w:rPr>
          <w:rFonts w:ascii="Arial" w:hAnsi="Arial" w:cs="Arial"/>
          <w:sz w:val="22"/>
          <w:szCs w:val="22"/>
        </w:rPr>
      </w:pPr>
    </w:p>
    <w:p w14:paraId="752038E0" w14:textId="3E9C55F6" w:rsidR="00A25AC7" w:rsidRPr="00D722EE" w:rsidRDefault="00A25AC7" w:rsidP="000B76E1">
      <w:pPr>
        <w:rPr>
          <w:rFonts w:ascii="Arial" w:hAnsi="Arial" w:cs="Arial"/>
          <w:sz w:val="22"/>
          <w:szCs w:val="22"/>
        </w:rPr>
      </w:pPr>
      <w:r w:rsidRPr="00D722EE">
        <w:rPr>
          <w:rFonts w:ascii="Arial" w:hAnsi="Arial" w:cs="Arial"/>
          <w:sz w:val="22"/>
          <w:szCs w:val="22"/>
        </w:rPr>
        <w:t xml:space="preserve">Citizenship – </w:t>
      </w:r>
      <w:r w:rsidR="003801DC" w:rsidRPr="00D722EE">
        <w:rPr>
          <w:rFonts w:ascii="Arial" w:hAnsi="Arial" w:cs="Arial"/>
          <w:sz w:val="22"/>
          <w:szCs w:val="22"/>
        </w:rPr>
        <w:t>ap</w:t>
      </w:r>
      <w:r w:rsidRPr="00D722EE">
        <w:rPr>
          <w:rFonts w:ascii="Arial" w:hAnsi="Arial" w:cs="Arial"/>
          <w:sz w:val="22"/>
          <w:szCs w:val="22"/>
        </w:rPr>
        <w:t>plicants must be an Australian Citizen.</w:t>
      </w:r>
    </w:p>
    <w:p w14:paraId="7032E621" w14:textId="77777777" w:rsidR="00A25AC7" w:rsidRPr="00D722EE" w:rsidRDefault="00A25AC7" w:rsidP="000B76E1">
      <w:pPr>
        <w:rPr>
          <w:rFonts w:ascii="Arial" w:hAnsi="Arial" w:cs="Arial"/>
          <w:sz w:val="22"/>
          <w:szCs w:val="22"/>
        </w:rPr>
      </w:pPr>
    </w:p>
    <w:p w14:paraId="6BB36A76" w14:textId="7E8F6088" w:rsidR="00A25AC7" w:rsidRPr="00D722EE" w:rsidRDefault="00743919" w:rsidP="000B76E1">
      <w:pPr>
        <w:rPr>
          <w:rFonts w:ascii="Arial" w:hAnsi="Arial" w:cs="Arial"/>
          <w:sz w:val="22"/>
          <w:szCs w:val="22"/>
        </w:rPr>
      </w:pPr>
      <w:hyperlink r:id="rId7" w:history="1">
        <w:r w:rsidR="00A25AC7" w:rsidRPr="00063AC4">
          <w:rPr>
            <w:rStyle w:val="Hyperlink"/>
            <w:rFonts w:ascii="Arial" w:hAnsi="Arial" w:cs="Arial"/>
            <w:sz w:val="22"/>
            <w:szCs w:val="22"/>
          </w:rPr>
          <w:t>Security Clearance</w:t>
        </w:r>
      </w:hyperlink>
      <w:r w:rsidR="00A25AC7" w:rsidRPr="00D722EE">
        <w:rPr>
          <w:rFonts w:ascii="Arial" w:hAnsi="Arial" w:cs="Arial"/>
          <w:sz w:val="22"/>
          <w:szCs w:val="22"/>
        </w:rPr>
        <w:t xml:space="preserve"> </w:t>
      </w:r>
      <w:r w:rsidR="005138EA" w:rsidRPr="00D722EE">
        <w:rPr>
          <w:rFonts w:ascii="Arial" w:hAnsi="Arial" w:cs="Arial"/>
          <w:sz w:val="22"/>
          <w:szCs w:val="22"/>
        </w:rPr>
        <w:t>–</w:t>
      </w:r>
      <w:r w:rsidR="003801DC" w:rsidRPr="00D722EE">
        <w:rPr>
          <w:rFonts w:ascii="Arial" w:hAnsi="Arial" w:cs="Arial"/>
          <w:sz w:val="22"/>
          <w:szCs w:val="22"/>
        </w:rPr>
        <w:t xml:space="preserve"> after commencement </w:t>
      </w:r>
      <w:r w:rsidR="005138EA" w:rsidRPr="00D722EE">
        <w:rPr>
          <w:rFonts w:ascii="Arial" w:hAnsi="Arial" w:cs="Arial"/>
          <w:sz w:val="22"/>
          <w:szCs w:val="22"/>
        </w:rPr>
        <w:t>undergo</w:t>
      </w:r>
      <w:r w:rsidR="00A60C50" w:rsidRPr="00D722EE">
        <w:rPr>
          <w:rFonts w:ascii="Arial" w:hAnsi="Arial" w:cs="Arial"/>
          <w:sz w:val="22"/>
          <w:szCs w:val="22"/>
        </w:rPr>
        <w:t xml:space="preserve"> and maintain</w:t>
      </w:r>
      <w:r w:rsidR="005138EA" w:rsidRPr="00D722EE">
        <w:rPr>
          <w:rFonts w:ascii="Arial" w:hAnsi="Arial" w:cs="Arial"/>
          <w:sz w:val="22"/>
          <w:szCs w:val="22"/>
        </w:rPr>
        <w:t xml:space="preserve"> </w:t>
      </w:r>
      <w:r w:rsidR="0090195E" w:rsidRPr="00D722EE">
        <w:rPr>
          <w:rFonts w:ascii="Arial" w:hAnsi="Arial" w:cs="Arial"/>
          <w:sz w:val="22"/>
          <w:szCs w:val="22"/>
        </w:rPr>
        <w:t xml:space="preserve">a </w:t>
      </w:r>
      <w:r w:rsidR="00A60C50" w:rsidRPr="00D722EE">
        <w:rPr>
          <w:rFonts w:ascii="Arial" w:hAnsi="Arial" w:cs="Arial"/>
          <w:sz w:val="22"/>
          <w:szCs w:val="22"/>
        </w:rPr>
        <w:t xml:space="preserve">security clearance </w:t>
      </w:r>
      <w:r w:rsidR="005138EA" w:rsidRPr="00D722EE">
        <w:rPr>
          <w:rFonts w:ascii="Arial" w:hAnsi="Arial" w:cs="Arial"/>
          <w:sz w:val="22"/>
          <w:szCs w:val="22"/>
        </w:rPr>
        <w:t>at the baseline level.</w:t>
      </w:r>
    </w:p>
    <w:p w14:paraId="5D080F0D" w14:textId="77777777" w:rsidR="00A60C50" w:rsidRPr="00D722EE" w:rsidRDefault="00A60C50" w:rsidP="000B76E1">
      <w:pPr>
        <w:rPr>
          <w:rFonts w:ascii="Arial" w:hAnsi="Arial" w:cs="Arial"/>
          <w:sz w:val="22"/>
          <w:szCs w:val="22"/>
        </w:rPr>
      </w:pPr>
    </w:p>
    <w:p w14:paraId="19364C01" w14:textId="510F829D" w:rsidR="0061044D" w:rsidRPr="00561D5C" w:rsidRDefault="0061044D" w:rsidP="0061044D">
      <w:pPr>
        <w:rPr>
          <w:rFonts w:ascii="Arial" w:hAnsi="Arial" w:cs="Arial"/>
          <w:sz w:val="22"/>
          <w:szCs w:val="22"/>
        </w:rPr>
      </w:pPr>
      <w:r w:rsidRPr="00D722EE">
        <w:rPr>
          <w:rFonts w:ascii="Arial" w:hAnsi="Arial" w:cs="Arial"/>
          <w:sz w:val="22"/>
          <w:szCs w:val="22"/>
        </w:rPr>
        <w:t xml:space="preserve">Working with </w:t>
      </w:r>
      <w:hyperlink r:id="rId8" w:history="1">
        <w:r w:rsidRPr="00063AC4">
          <w:rPr>
            <w:rStyle w:val="Hyperlink"/>
            <w:rFonts w:ascii="Arial" w:hAnsi="Arial" w:cs="Arial"/>
            <w:sz w:val="22"/>
            <w:szCs w:val="22"/>
          </w:rPr>
          <w:t xml:space="preserve">Vulnerable People </w:t>
        </w:r>
        <w:r w:rsidR="003801DC" w:rsidRPr="00063AC4">
          <w:rPr>
            <w:rStyle w:val="Hyperlink"/>
            <w:rFonts w:ascii="Arial" w:hAnsi="Arial" w:cs="Arial"/>
            <w:sz w:val="22"/>
            <w:szCs w:val="22"/>
          </w:rPr>
          <w:t xml:space="preserve">(WwVP) </w:t>
        </w:r>
        <w:r w:rsidRPr="00063AC4">
          <w:rPr>
            <w:rStyle w:val="Hyperlink"/>
            <w:rFonts w:ascii="Arial" w:hAnsi="Arial" w:cs="Arial"/>
            <w:sz w:val="22"/>
            <w:szCs w:val="22"/>
          </w:rPr>
          <w:t>Registration</w:t>
        </w:r>
      </w:hyperlink>
      <w:r w:rsidRPr="00561D5C">
        <w:rPr>
          <w:rFonts w:ascii="Arial" w:hAnsi="Arial" w:cs="Arial"/>
          <w:b/>
          <w:sz w:val="22"/>
          <w:szCs w:val="22"/>
        </w:rPr>
        <w:t xml:space="preserve"> – </w:t>
      </w:r>
      <w:r w:rsidR="00D722EE">
        <w:rPr>
          <w:rFonts w:ascii="Arial" w:hAnsi="Arial" w:cs="Arial"/>
          <w:sz w:val="22"/>
          <w:szCs w:val="22"/>
        </w:rPr>
        <w:t>be able to provide a current WwVP card prior to commencement</w:t>
      </w:r>
    </w:p>
    <w:p w14:paraId="530E7384" w14:textId="658CE9B7" w:rsidR="008B6A34" w:rsidRDefault="008B6A34" w:rsidP="00210B34">
      <w:pPr>
        <w:rPr>
          <w:rFonts w:ascii="Arial" w:hAnsi="Arial" w:cs="Arial"/>
          <w:sz w:val="22"/>
          <w:szCs w:val="22"/>
        </w:rPr>
      </w:pPr>
    </w:p>
    <w:p w14:paraId="66806050" w14:textId="77777777" w:rsidR="00A94A7B" w:rsidRDefault="00A94A7B" w:rsidP="002F3E99">
      <w:pPr>
        <w:pStyle w:val="Heading1"/>
        <w:pBdr>
          <w:bottom w:val="single" w:sz="4" w:space="1" w:color="D9D9D9" w:themeColor="background1" w:themeShade="D9"/>
        </w:pBdr>
        <w:spacing w:before="120" w:after="120" w:line="276" w:lineRule="auto"/>
        <w:rPr>
          <w:rFonts w:ascii="Arial" w:eastAsia="Times New Roman" w:hAnsi="Arial" w:cs="Arial"/>
          <w:bCs w:val="0"/>
          <w:color w:val="000000" w:themeColor="text1"/>
          <w:sz w:val="22"/>
          <w:szCs w:val="22"/>
        </w:rPr>
      </w:pPr>
    </w:p>
    <w:p w14:paraId="07579040" w14:textId="5E57B9D1" w:rsidR="002F3E99" w:rsidRPr="002F3E99" w:rsidRDefault="002F3E99" w:rsidP="002F3E99">
      <w:pPr>
        <w:pStyle w:val="Heading1"/>
        <w:pBdr>
          <w:bottom w:val="single" w:sz="4" w:space="1" w:color="D9D9D9" w:themeColor="background1" w:themeShade="D9"/>
        </w:pBdr>
        <w:spacing w:before="120" w:after="120" w:line="276" w:lineRule="auto"/>
        <w:rPr>
          <w:rFonts w:ascii="Arial" w:eastAsia="Times New Roman" w:hAnsi="Arial" w:cs="Arial"/>
          <w:bCs w:val="0"/>
          <w:color w:val="000000" w:themeColor="text1"/>
          <w:sz w:val="22"/>
          <w:szCs w:val="22"/>
        </w:rPr>
      </w:pPr>
      <w:r>
        <w:rPr>
          <w:rFonts w:ascii="Arial" w:eastAsia="Times New Roman" w:hAnsi="Arial" w:cs="Arial"/>
          <w:bCs w:val="0"/>
          <w:color w:val="000000" w:themeColor="text1"/>
          <w:sz w:val="22"/>
          <w:szCs w:val="22"/>
        </w:rPr>
        <w:t>TERMS &amp; CONDITIONS</w:t>
      </w:r>
    </w:p>
    <w:p w14:paraId="2787685C" w14:textId="0F623C7D" w:rsidR="002F3E99" w:rsidRDefault="002F3E99" w:rsidP="002F3E99">
      <w:pPr>
        <w:rPr>
          <w:rFonts w:ascii="Arial" w:hAnsi="Arial" w:cs="Arial"/>
          <w:sz w:val="22"/>
          <w:szCs w:val="22"/>
        </w:rPr>
      </w:pPr>
      <w:r>
        <w:rPr>
          <w:rFonts w:ascii="Arial" w:hAnsi="Arial" w:cs="Arial"/>
          <w:sz w:val="22"/>
          <w:szCs w:val="22"/>
        </w:rPr>
        <w:t xml:space="preserve">All terms and conditions for employment at MoAD can be found in the </w:t>
      </w:r>
      <w:hyperlink r:id="rId9" w:history="1">
        <w:r w:rsidRPr="00063AC4">
          <w:rPr>
            <w:rStyle w:val="Hyperlink"/>
            <w:rFonts w:ascii="Arial" w:hAnsi="Arial" w:cs="Arial"/>
            <w:i/>
            <w:sz w:val="22"/>
            <w:szCs w:val="22"/>
          </w:rPr>
          <w:t>Old Parliament House Enterprise Agreement</w:t>
        </w:r>
      </w:hyperlink>
      <w:r w:rsidRPr="002F3E99">
        <w:rPr>
          <w:rFonts w:ascii="Arial" w:hAnsi="Arial" w:cs="Arial"/>
          <w:i/>
          <w:sz w:val="22"/>
          <w:szCs w:val="22"/>
        </w:rPr>
        <w:t xml:space="preserve"> </w:t>
      </w:r>
      <w:r>
        <w:rPr>
          <w:rFonts w:ascii="Arial" w:hAnsi="Arial" w:cs="Arial"/>
          <w:sz w:val="22"/>
          <w:szCs w:val="22"/>
        </w:rPr>
        <w:t>on our website.</w:t>
      </w:r>
    </w:p>
    <w:p w14:paraId="1BA0D3FC" w14:textId="77777777" w:rsidR="002F3E99" w:rsidRPr="00561D5C" w:rsidRDefault="002F3E99" w:rsidP="002F3E99">
      <w:pPr>
        <w:rPr>
          <w:rFonts w:ascii="Arial" w:hAnsi="Arial" w:cs="Arial"/>
          <w:sz w:val="22"/>
          <w:szCs w:val="22"/>
        </w:rPr>
      </w:pPr>
    </w:p>
    <w:p w14:paraId="08A6BF6D" w14:textId="77777777" w:rsidR="00A94A7B" w:rsidRDefault="00A94A7B" w:rsidP="00BB7C5F">
      <w:pPr>
        <w:pStyle w:val="Heading1"/>
        <w:pBdr>
          <w:bottom w:val="single" w:sz="4" w:space="1" w:color="D9D9D9" w:themeColor="background1" w:themeShade="D9"/>
        </w:pBdr>
        <w:spacing w:before="120" w:after="120" w:line="276" w:lineRule="auto"/>
        <w:rPr>
          <w:rFonts w:ascii="Arial" w:eastAsia="Times New Roman" w:hAnsi="Arial" w:cs="Arial"/>
          <w:bCs w:val="0"/>
          <w:color w:val="000000" w:themeColor="text1"/>
          <w:sz w:val="22"/>
          <w:szCs w:val="22"/>
        </w:rPr>
      </w:pPr>
    </w:p>
    <w:p w14:paraId="37600487" w14:textId="65FBD1A6" w:rsidR="00BB7C5F" w:rsidRPr="002F3E99" w:rsidRDefault="00BB7C5F" w:rsidP="00BB7C5F">
      <w:pPr>
        <w:pStyle w:val="Heading1"/>
        <w:pBdr>
          <w:bottom w:val="single" w:sz="4" w:space="1" w:color="D9D9D9" w:themeColor="background1" w:themeShade="D9"/>
        </w:pBdr>
        <w:spacing w:before="120" w:after="120" w:line="276" w:lineRule="auto"/>
        <w:rPr>
          <w:rFonts w:ascii="Arial" w:eastAsia="Times New Roman" w:hAnsi="Arial" w:cs="Arial"/>
          <w:bCs w:val="0"/>
          <w:color w:val="000000" w:themeColor="text1"/>
          <w:sz w:val="22"/>
          <w:szCs w:val="22"/>
        </w:rPr>
      </w:pPr>
      <w:r>
        <w:rPr>
          <w:rFonts w:ascii="Arial" w:eastAsia="Times New Roman" w:hAnsi="Arial" w:cs="Arial"/>
          <w:bCs w:val="0"/>
          <w:color w:val="000000" w:themeColor="text1"/>
          <w:sz w:val="22"/>
          <w:szCs w:val="22"/>
        </w:rPr>
        <w:t>ENQUIRIES</w:t>
      </w:r>
    </w:p>
    <w:p w14:paraId="00C27F29" w14:textId="2E8FCA1A" w:rsidR="00A94A7B" w:rsidRDefault="00BB7C5F" w:rsidP="00BB7C5F">
      <w:pPr>
        <w:rPr>
          <w:rFonts w:ascii="Arial" w:hAnsi="Arial" w:cs="Arial"/>
          <w:sz w:val="22"/>
          <w:szCs w:val="22"/>
        </w:rPr>
      </w:pPr>
      <w:r>
        <w:rPr>
          <w:rFonts w:ascii="Arial" w:hAnsi="Arial" w:cs="Arial"/>
          <w:sz w:val="22"/>
          <w:szCs w:val="22"/>
        </w:rPr>
        <w:t xml:space="preserve">Enquiries about the temporary register can be </w:t>
      </w:r>
      <w:r w:rsidR="00A94A7B">
        <w:rPr>
          <w:rFonts w:ascii="Arial" w:hAnsi="Arial" w:cs="Arial"/>
          <w:sz w:val="22"/>
          <w:szCs w:val="22"/>
        </w:rPr>
        <w:t xml:space="preserve">made by contacting the Recruitment Officer </w:t>
      </w:r>
    </w:p>
    <w:p w14:paraId="301FEA4E" w14:textId="77777777" w:rsidR="00A94A7B" w:rsidRDefault="00A94A7B" w:rsidP="00BB7C5F">
      <w:pPr>
        <w:rPr>
          <w:rFonts w:ascii="Arial" w:hAnsi="Arial" w:cs="Arial"/>
          <w:sz w:val="22"/>
          <w:szCs w:val="22"/>
        </w:rPr>
      </w:pPr>
    </w:p>
    <w:p w14:paraId="59F35AAA" w14:textId="46C9AC35" w:rsidR="00A94A7B" w:rsidRDefault="00A94A7B" w:rsidP="00BB7C5F">
      <w:pPr>
        <w:rPr>
          <w:rFonts w:ascii="Arial" w:hAnsi="Arial" w:cs="Arial"/>
          <w:sz w:val="22"/>
          <w:szCs w:val="22"/>
        </w:rPr>
      </w:pPr>
      <w:r>
        <w:rPr>
          <w:rFonts w:ascii="Arial" w:hAnsi="Arial" w:cs="Arial"/>
          <w:sz w:val="22"/>
          <w:szCs w:val="22"/>
        </w:rPr>
        <w:t>Email</w:t>
      </w:r>
      <w:r>
        <w:rPr>
          <w:rFonts w:ascii="Arial" w:hAnsi="Arial" w:cs="Arial"/>
          <w:sz w:val="22"/>
          <w:szCs w:val="22"/>
        </w:rPr>
        <w:tab/>
      </w:r>
      <w:r w:rsidR="00BB7C5F">
        <w:rPr>
          <w:rFonts w:ascii="Arial" w:hAnsi="Arial" w:cs="Arial"/>
          <w:sz w:val="22"/>
          <w:szCs w:val="22"/>
        </w:rPr>
        <w:t xml:space="preserve"> </w:t>
      </w:r>
      <w:r>
        <w:rPr>
          <w:rFonts w:ascii="Arial" w:hAnsi="Arial" w:cs="Arial"/>
          <w:sz w:val="22"/>
          <w:szCs w:val="22"/>
        </w:rPr>
        <w:tab/>
      </w:r>
      <w:hyperlink r:id="rId10" w:history="1">
        <w:r w:rsidR="00BB7C5F" w:rsidRPr="004B29A1">
          <w:rPr>
            <w:rStyle w:val="Hyperlink"/>
            <w:rFonts w:ascii="Arial" w:hAnsi="Arial" w:cs="Arial"/>
            <w:sz w:val="22"/>
            <w:szCs w:val="22"/>
          </w:rPr>
          <w:t>recruitment@moadoph.gov.au</w:t>
        </w:r>
      </w:hyperlink>
      <w:r w:rsidR="00BB7C5F">
        <w:rPr>
          <w:rFonts w:ascii="Arial" w:hAnsi="Arial" w:cs="Arial"/>
          <w:sz w:val="22"/>
          <w:szCs w:val="22"/>
        </w:rPr>
        <w:t xml:space="preserve"> </w:t>
      </w:r>
    </w:p>
    <w:p w14:paraId="1935E120" w14:textId="77777777" w:rsidR="00A94A7B" w:rsidRDefault="00A94A7B" w:rsidP="00BB7C5F">
      <w:pPr>
        <w:rPr>
          <w:rFonts w:ascii="Arial" w:hAnsi="Arial" w:cs="Arial"/>
          <w:sz w:val="22"/>
          <w:szCs w:val="22"/>
        </w:rPr>
      </w:pPr>
    </w:p>
    <w:p w14:paraId="799A7A0B" w14:textId="7821FC1F" w:rsidR="00BB7C5F" w:rsidRDefault="00A94A7B" w:rsidP="00BB7C5F">
      <w:pPr>
        <w:rPr>
          <w:rFonts w:ascii="Arial" w:hAnsi="Arial" w:cs="Arial"/>
          <w:sz w:val="22"/>
          <w:szCs w:val="22"/>
        </w:rPr>
      </w:pPr>
      <w:r>
        <w:rPr>
          <w:rFonts w:ascii="Arial" w:hAnsi="Arial" w:cs="Arial"/>
          <w:sz w:val="22"/>
          <w:szCs w:val="22"/>
        </w:rPr>
        <w:t>Phone</w:t>
      </w:r>
      <w:r>
        <w:rPr>
          <w:rFonts w:ascii="Arial" w:hAnsi="Arial" w:cs="Arial"/>
          <w:sz w:val="22"/>
          <w:szCs w:val="22"/>
        </w:rPr>
        <w:tab/>
      </w:r>
      <w:r>
        <w:rPr>
          <w:rFonts w:ascii="Arial" w:hAnsi="Arial" w:cs="Arial"/>
          <w:sz w:val="22"/>
          <w:szCs w:val="22"/>
        </w:rPr>
        <w:tab/>
      </w:r>
      <w:r w:rsidR="00BB7C5F">
        <w:rPr>
          <w:rFonts w:ascii="Arial" w:hAnsi="Arial" w:cs="Arial"/>
          <w:sz w:val="22"/>
          <w:szCs w:val="22"/>
        </w:rPr>
        <w:t>02 6270 8297 or 02 6270 8192.</w:t>
      </w:r>
    </w:p>
    <w:p w14:paraId="7231AB34" w14:textId="7681E226" w:rsidR="00BB7C5F" w:rsidRDefault="00BB7C5F" w:rsidP="00BB7C5F">
      <w:pPr>
        <w:rPr>
          <w:rFonts w:ascii="Arial" w:hAnsi="Arial" w:cs="Arial"/>
          <w:sz w:val="22"/>
          <w:szCs w:val="22"/>
        </w:rPr>
      </w:pPr>
    </w:p>
    <w:p w14:paraId="7AAF8BC5" w14:textId="77777777" w:rsidR="00A94A7B" w:rsidRDefault="00A94A7B" w:rsidP="00BB7C5F">
      <w:pPr>
        <w:pStyle w:val="Heading1"/>
        <w:pBdr>
          <w:bottom w:val="single" w:sz="4" w:space="1" w:color="D9D9D9" w:themeColor="background1" w:themeShade="D9"/>
        </w:pBdr>
        <w:spacing w:before="120" w:after="120" w:line="276" w:lineRule="auto"/>
        <w:rPr>
          <w:rFonts w:ascii="Arial" w:eastAsia="Times New Roman" w:hAnsi="Arial" w:cs="Arial"/>
          <w:bCs w:val="0"/>
          <w:color w:val="000000" w:themeColor="text1"/>
          <w:sz w:val="22"/>
          <w:szCs w:val="22"/>
        </w:rPr>
      </w:pPr>
    </w:p>
    <w:p w14:paraId="67908124" w14:textId="4AD223AD" w:rsidR="00BB7C5F" w:rsidRPr="002F3E99" w:rsidRDefault="00BB7C5F" w:rsidP="00BB7C5F">
      <w:pPr>
        <w:pStyle w:val="Heading1"/>
        <w:pBdr>
          <w:bottom w:val="single" w:sz="4" w:space="1" w:color="D9D9D9" w:themeColor="background1" w:themeShade="D9"/>
        </w:pBdr>
        <w:spacing w:before="120" w:after="120" w:line="276" w:lineRule="auto"/>
        <w:rPr>
          <w:rFonts w:ascii="Arial" w:eastAsia="Times New Roman" w:hAnsi="Arial" w:cs="Arial"/>
          <w:bCs w:val="0"/>
          <w:color w:val="000000" w:themeColor="text1"/>
          <w:sz w:val="22"/>
          <w:szCs w:val="22"/>
        </w:rPr>
      </w:pPr>
      <w:r>
        <w:rPr>
          <w:rFonts w:ascii="Arial" w:eastAsia="Times New Roman" w:hAnsi="Arial" w:cs="Arial"/>
          <w:bCs w:val="0"/>
          <w:color w:val="000000" w:themeColor="text1"/>
          <w:sz w:val="22"/>
          <w:szCs w:val="22"/>
        </w:rPr>
        <w:t>HOW TO APPLY</w:t>
      </w:r>
    </w:p>
    <w:p w14:paraId="79736525" w14:textId="400686F6" w:rsidR="002F3E99" w:rsidRDefault="00535619" w:rsidP="00535619">
      <w:pPr>
        <w:pStyle w:val="ListParagraph"/>
        <w:numPr>
          <w:ilvl w:val="0"/>
          <w:numId w:val="15"/>
        </w:numPr>
        <w:rPr>
          <w:rFonts w:ascii="Arial" w:hAnsi="Arial" w:cs="Arial"/>
          <w:sz w:val="22"/>
          <w:szCs w:val="22"/>
        </w:rPr>
      </w:pPr>
      <w:r>
        <w:rPr>
          <w:rFonts w:ascii="Arial" w:hAnsi="Arial" w:cs="Arial"/>
          <w:sz w:val="22"/>
          <w:szCs w:val="22"/>
        </w:rPr>
        <w:t>Check your eligibility</w:t>
      </w:r>
    </w:p>
    <w:p w14:paraId="55746ECC" w14:textId="77777777" w:rsidR="00535619" w:rsidRDefault="00535619" w:rsidP="00535619">
      <w:pPr>
        <w:pStyle w:val="ListParagraph"/>
        <w:rPr>
          <w:rFonts w:ascii="Arial" w:hAnsi="Arial" w:cs="Arial"/>
          <w:sz w:val="22"/>
          <w:szCs w:val="22"/>
        </w:rPr>
      </w:pPr>
    </w:p>
    <w:p w14:paraId="5DA42773" w14:textId="49D9B2DB" w:rsidR="00535619" w:rsidRDefault="00535619" w:rsidP="00535619">
      <w:pPr>
        <w:pStyle w:val="ListParagraph"/>
        <w:numPr>
          <w:ilvl w:val="0"/>
          <w:numId w:val="15"/>
        </w:numPr>
        <w:rPr>
          <w:rFonts w:ascii="Arial" w:hAnsi="Arial" w:cs="Arial"/>
          <w:sz w:val="22"/>
          <w:szCs w:val="22"/>
        </w:rPr>
      </w:pPr>
      <w:r>
        <w:rPr>
          <w:rFonts w:ascii="Arial" w:hAnsi="Arial" w:cs="Arial"/>
          <w:sz w:val="22"/>
          <w:szCs w:val="22"/>
        </w:rPr>
        <w:t xml:space="preserve">Complete </w:t>
      </w:r>
      <w:r w:rsidR="00063AC4">
        <w:rPr>
          <w:rFonts w:ascii="Arial" w:hAnsi="Arial" w:cs="Arial"/>
          <w:sz w:val="22"/>
          <w:szCs w:val="22"/>
        </w:rPr>
        <w:t>the Application coversheet</w:t>
      </w:r>
    </w:p>
    <w:p w14:paraId="7D5BB7A9" w14:textId="77777777" w:rsidR="00535619" w:rsidRPr="00535619" w:rsidRDefault="00535619" w:rsidP="00535619">
      <w:pPr>
        <w:pStyle w:val="ListParagraph"/>
        <w:rPr>
          <w:rFonts w:ascii="Arial" w:hAnsi="Arial" w:cs="Arial"/>
          <w:sz w:val="22"/>
          <w:szCs w:val="22"/>
        </w:rPr>
      </w:pPr>
    </w:p>
    <w:p w14:paraId="0F3DB6B9" w14:textId="7A0A6E97" w:rsidR="00535619" w:rsidRPr="00535619" w:rsidRDefault="00535619" w:rsidP="00535619">
      <w:pPr>
        <w:pStyle w:val="ListParagraph"/>
        <w:numPr>
          <w:ilvl w:val="0"/>
          <w:numId w:val="15"/>
        </w:numPr>
        <w:rPr>
          <w:rFonts w:ascii="Arial" w:hAnsi="Arial" w:cs="Arial"/>
          <w:sz w:val="22"/>
          <w:szCs w:val="22"/>
        </w:rPr>
      </w:pPr>
      <w:r>
        <w:rPr>
          <w:rFonts w:ascii="Arial" w:hAnsi="Arial" w:cs="Arial"/>
          <w:sz w:val="22"/>
          <w:szCs w:val="22"/>
        </w:rPr>
        <w:t xml:space="preserve">Send your completed coversheet and a copy of your resume to the Recruitment Officer at </w:t>
      </w:r>
      <w:hyperlink r:id="rId11" w:history="1">
        <w:r w:rsidRPr="00B10DAA">
          <w:rPr>
            <w:rStyle w:val="Hyperlink"/>
            <w:rFonts w:ascii="Arial" w:hAnsi="Arial" w:cs="Arial"/>
            <w:sz w:val="22"/>
            <w:szCs w:val="22"/>
          </w:rPr>
          <w:t>recruitment@moadoph.gov.au</w:t>
        </w:r>
      </w:hyperlink>
      <w:r>
        <w:rPr>
          <w:rFonts w:ascii="Arial" w:hAnsi="Arial" w:cs="Arial"/>
          <w:sz w:val="22"/>
          <w:szCs w:val="22"/>
        </w:rPr>
        <w:t xml:space="preserve"> </w:t>
      </w:r>
      <w:r w:rsidR="00BA50DB">
        <w:rPr>
          <w:rFonts w:ascii="Arial" w:hAnsi="Arial" w:cs="Arial"/>
          <w:sz w:val="22"/>
          <w:szCs w:val="22"/>
        </w:rPr>
        <w:t xml:space="preserve"> </w:t>
      </w:r>
    </w:p>
    <w:p w14:paraId="1BFF1637" w14:textId="2403EA4A" w:rsidR="00B85EE2" w:rsidRDefault="00B85EE2" w:rsidP="00BB7C5F">
      <w:pPr>
        <w:rPr>
          <w:rFonts w:ascii="Arial" w:hAnsi="Arial" w:cs="Arial"/>
          <w:sz w:val="22"/>
          <w:szCs w:val="22"/>
        </w:rPr>
      </w:pPr>
    </w:p>
    <w:sectPr w:rsidR="00B85EE2" w:rsidSect="00DB2514">
      <w:headerReference w:type="default" r:id="rId12"/>
      <w:headerReference w:type="first" r:id="rId13"/>
      <w:pgSz w:w="11906" w:h="16838" w:code="9"/>
      <w:pgMar w:top="1702" w:right="1440" w:bottom="426"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8BD3" w14:textId="77777777" w:rsidR="00063AC4" w:rsidRDefault="00063AC4" w:rsidP="00BD3E18">
      <w:r>
        <w:separator/>
      </w:r>
    </w:p>
  </w:endnote>
  <w:endnote w:type="continuationSeparator" w:id="0">
    <w:p w14:paraId="4AC7BF42" w14:textId="77777777" w:rsidR="00063AC4" w:rsidRDefault="00063AC4" w:rsidP="00BD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4AE59" w14:textId="77777777" w:rsidR="00063AC4" w:rsidRDefault="00063AC4" w:rsidP="00BD3E18">
      <w:r>
        <w:separator/>
      </w:r>
    </w:p>
  </w:footnote>
  <w:footnote w:type="continuationSeparator" w:id="0">
    <w:p w14:paraId="44345567" w14:textId="77777777" w:rsidR="00063AC4" w:rsidRDefault="00063AC4" w:rsidP="00BD3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C6B5" w14:textId="77777777" w:rsidR="00063AC4" w:rsidRPr="00575A35" w:rsidRDefault="00063AC4" w:rsidP="00575A3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628F" w14:textId="77777777" w:rsidR="00063AC4" w:rsidRDefault="00063AC4" w:rsidP="00BD3E18">
    <w:pPr>
      <w:pStyle w:val="Header"/>
      <w:jc w:val="center"/>
    </w:pPr>
    <w:r w:rsidRPr="00B32742">
      <w:rPr>
        <w:noProof/>
        <w:lang w:val="en-AU" w:eastAsia="en-AU"/>
      </w:rPr>
      <w:drawing>
        <wp:anchor distT="0" distB="0" distL="114300" distR="114300" simplePos="0" relativeHeight="251660288" behindDoc="1" locked="0" layoutInCell="1" allowOverlap="1" wp14:anchorId="7CEEB41E" wp14:editId="6C80DB75">
          <wp:simplePos x="0" y="0"/>
          <wp:positionH relativeFrom="column">
            <wp:posOffset>-364</wp:posOffset>
          </wp:positionH>
          <wp:positionV relativeFrom="paragraph">
            <wp:posOffset>330511</wp:posOffset>
          </wp:positionV>
          <wp:extent cx="2400300" cy="7112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00300" cy="71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28E8"/>
    <w:multiLevelType w:val="hybridMultilevel"/>
    <w:tmpl w:val="E0AA8E90"/>
    <w:lvl w:ilvl="0" w:tplc="AF4EB4A2">
      <w:start w:val="1"/>
      <w:numFmt w:val="decimal"/>
      <w:lvlText w:val="%1."/>
      <w:lvlJc w:val="left"/>
      <w:pPr>
        <w:tabs>
          <w:tab w:val="num" w:pos="720"/>
        </w:tabs>
        <w:ind w:left="720" w:hanging="360"/>
      </w:pPr>
      <w:rPr>
        <w:b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15:restartNumberingAfterBreak="0">
    <w:nsid w:val="40095393"/>
    <w:multiLevelType w:val="hybridMultilevel"/>
    <w:tmpl w:val="EA264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0823B3"/>
    <w:multiLevelType w:val="hybridMultilevel"/>
    <w:tmpl w:val="A01AA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64772E"/>
    <w:multiLevelType w:val="hybridMultilevel"/>
    <w:tmpl w:val="D818A12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A253B10"/>
    <w:multiLevelType w:val="hybridMultilevel"/>
    <w:tmpl w:val="7728A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D106D5"/>
    <w:multiLevelType w:val="hybridMultilevel"/>
    <w:tmpl w:val="335820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7911A74"/>
    <w:multiLevelType w:val="hybridMultilevel"/>
    <w:tmpl w:val="1478B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9B6D76"/>
    <w:multiLevelType w:val="hybridMultilevel"/>
    <w:tmpl w:val="4628E11C"/>
    <w:lvl w:ilvl="0" w:tplc="5324EFA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02E0AA8"/>
    <w:multiLevelType w:val="hybridMultilevel"/>
    <w:tmpl w:val="FCE68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8F7F3F"/>
    <w:multiLevelType w:val="hybridMultilevel"/>
    <w:tmpl w:val="6C8249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2D14FC"/>
    <w:multiLevelType w:val="hybridMultilevel"/>
    <w:tmpl w:val="6A549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0675E0"/>
    <w:multiLevelType w:val="hybridMultilevel"/>
    <w:tmpl w:val="AAB8D0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5ED57F3"/>
    <w:multiLevelType w:val="hybridMultilevel"/>
    <w:tmpl w:val="A7784C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6503F60"/>
    <w:multiLevelType w:val="hybridMultilevel"/>
    <w:tmpl w:val="FA702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4"/>
  </w:num>
  <w:num w:numId="5">
    <w:abstractNumId w:val="7"/>
  </w:num>
  <w:num w:numId="6">
    <w:abstractNumId w:val="11"/>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8"/>
  </w:num>
  <w:num w:numId="12">
    <w:abstractNumId w:val="5"/>
  </w:num>
  <w:num w:numId="13">
    <w:abstractNumId w:val="1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mailMerge>
  <w:defaultTabStop w:val="720"/>
  <w:drawingGridHorizontalSpacing w:val="11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D7E"/>
    <w:rsid w:val="00014218"/>
    <w:rsid w:val="00057B16"/>
    <w:rsid w:val="000610A3"/>
    <w:rsid w:val="00063AC4"/>
    <w:rsid w:val="000956E4"/>
    <w:rsid w:val="000A3CF2"/>
    <w:rsid w:val="000B76E1"/>
    <w:rsid w:val="000D47B4"/>
    <w:rsid w:val="000D67F3"/>
    <w:rsid w:val="00104826"/>
    <w:rsid w:val="001360F3"/>
    <w:rsid w:val="001464DF"/>
    <w:rsid w:val="00162EF3"/>
    <w:rsid w:val="00182557"/>
    <w:rsid w:val="001A42F9"/>
    <w:rsid w:val="001D2FCE"/>
    <w:rsid w:val="001E2500"/>
    <w:rsid w:val="001F1836"/>
    <w:rsid w:val="00210B34"/>
    <w:rsid w:val="00235623"/>
    <w:rsid w:val="00255F19"/>
    <w:rsid w:val="00277757"/>
    <w:rsid w:val="002A4403"/>
    <w:rsid w:val="002B6DCE"/>
    <w:rsid w:val="002D67E5"/>
    <w:rsid w:val="002E59C5"/>
    <w:rsid w:val="002F3E99"/>
    <w:rsid w:val="0035476D"/>
    <w:rsid w:val="003801DC"/>
    <w:rsid w:val="00390DDA"/>
    <w:rsid w:val="003B1D8D"/>
    <w:rsid w:val="003B73DE"/>
    <w:rsid w:val="003C0576"/>
    <w:rsid w:val="003E1263"/>
    <w:rsid w:val="003E4D18"/>
    <w:rsid w:val="0040437E"/>
    <w:rsid w:val="004051C9"/>
    <w:rsid w:val="004803F7"/>
    <w:rsid w:val="00484839"/>
    <w:rsid w:val="004B27A1"/>
    <w:rsid w:val="00504F56"/>
    <w:rsid w:val="0050671C"/>
    <w:rsid w:val="005138EA"/>
    <w:rsid w:val="00535619"/>
    <w:rsid w:val="005506A2"/>
    <w:rsid w:val="00561D5C"/>
    <w:rsid w:val="00575A35"/>
    <w:rsid w:val="00586B38"/>
    <w:rsid w:val="005B7B37"/>
    <w:rsid w:val="005F0FFE"/>
    <w:rsid w:val="005F6297"/>
    <w:rsid w:val="00603B05"/>
    <w:rsid w:val="0061044D"/>
    <w:rsid w:val="006122BD"/>
    <w:rsid w:val="006221ED"/>
    <w:rsid w:val="00632EF5"/>
    <w:rsid w:val="00671A42"/>
    <w:rsid w:val="006A403C"/>
    <w:rsid w:val="006E5FA1"/>
    <w:rsid w:val="00701F4F"/>
    <w:rsid w:val="00710B3E"/>
    <w:rsid w:val="00743919"/>
    <w:rsid w:val="0074437E"/>
    <w:rsid w:val="00746AD9"/>
    <w:rsid w:val="007473A0"/>
    <w:rsid w:val="00754621"/>
    <w:rsid w:val="00783FF5"/>
    <w:rsid w:val="007873C6"/>
    <w:rsid w:val="00795230"/>
    <w:rsid w:val="007D0D2E"/>
    <w:rsid w:val="008041B4"/>
    <w:rsid w:val="00804CDF"/>
    <w:rsid w:val="00820503"/>
    <w:rsid w:val="008537CC"/>
    <w:rsid w:val="00860256"/>
    <w:rsid w:val="00887186"/>
    <w:rsid w:val="008B3ACA"/>
    <w:rsid w:val="008B6A34"/>
    <w:rsid w:val="008E6420"/>
    <w:rsid w:val="0090195E"/>
    <w:rsid w:val="00937436"/>
    <w:rsid w:val="009502BE"/>
    <w:rsid w:val="00961CF0"/>
    <w:rsid w:val="00986A50"/>
    <w:rsid w:val="0099334A"/>
    <w:rsid w:val="009F2398"/>
    <w:rsid w:val="009F4E60"/>
    <w:rsid w:val="00A02A97"/>
    <w:rsid w:val="00A25AC7"/>
    <w:rsid w:val="00A3504C"/>
    <w:rsid w:val="00A53192"/>
    <w:rsid w:val="00A60C50"/>
    <w:rsid w:val="00A733B6"/>
    <w:rsid w:val="00A86D8A"/>
    <w:rsid w:val="00A94A7B"/>
    <w:rsid w:val="00AF430B"/>
    <w:rsid w:val="00B03AAA"/>
    <w:rsid w:val="00B0766D"/>
    <w:rsid w:val="00B431A4"/>
    <w:rsid w:val="00B43E8E"/>
    <w:rsid w:val="00B5192B"/>
    <w:rsid w:val="00B608A1"/>
    <w:rsid w:val="00B815CD"/>
    <w:rsid w:val="00B836AC"/>
    <w:rsid w:val="00B85EE2"/>
    <w:rsid w:val="00BA50DB"/>
    <w:rsid w:val="00BB7C5F"/>
    <w:rsid w:val="00BD1778"/>
    <w:rsid w:val="00BD3E18"/>
    <w:rsid w:val="00BD57AD"/>
    <w:rsid w:val="00C077E4"/>
    <w:rsid w:val="00C1304F"/>
    <w:rsid w:val="00C20638"/>
    <w:rsid w:val="00C20717"/>
    <w:rsid w:val="00C37D4C"/>
    <w:rsid w:val="00C4115F"/>
    <w:rsid w:val="00C5448C"/>
    <w:rsid w:val="00C553A2"/>
    <w:rsid w:val="00C6011D"/>
    <w:rsid w:val="00C817D4"/>
    <w:rsid w:val="00CB3A34"/>
    <w:rsid w:val="00CB70DD"/>
    <w:rsid w:val="00CF732C"/>
    <w:rsid w:val="00D02804"/>
    <w:rsid w:val="00D20AAC"/>
    <w:rsid w:val="00D31921"/>
    <w:rsid w:val="00D3436A"/>
    <w:rsid w:val="00D722EE"/>
    <w:rsid w:val="00DA4035"/>
    <w:rsid w:val="00DB2514"/>
    <w:rsid w:val="00DC087D"/>
    <w:rsid w:val="00DC1CB6"/>
    <w:rsid w:val="00DD150C"/>
    <w:rsid w:val="00DE6FD7"/>
    <w:rsid w:val="00DF5B60"/>
    <w:rsid w:val="00E15071"/>
    <w:rsid w:val="00E15DF4"/>
    <w:rsid w:val="00E16AFE"/>
    <w:rsid w:val="00E25A3D"/>
    <w:rsid w:val="00E5332A"/>
    <w:rsid w:val="00E82C55"/>
    <w:rsid w:val="00E937FB"/>
    <w:rsid w:val="00EA0D7E"/>
    <w:rsid w:val="00EA6E67"/>
    <w:rsid w:val="00EB157B"/>
    <w:rsid w:val="00EB1E6B"/>
    <w:rsid w:val="00EB772C"/>
    <w:rsid w:val="00EC163D"/>
    <w:rsid w:val="00ED1EC8"/>
    <w:rsid w:val="00EE6925"/>
    <w:rsid w:val="00EE75DF"/>
    <w:rsid w:val="00F10618"/>
    <w:rsid w:val="00F32D75"/>
    <w:rsid w:val="00F414AE"/>
    <w:rsid w:val="00F564D3"/>
    <w:rsid w:val="00F70290"/>
    <w:rsid w:val="00F92BEC"/>
    <w:rsid w:val="00FA07E4"/>
    <w:rsid w:val="00FD7143"/>
    <w:rsid w:val="00FF2D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10BBD63"/>
  <w15:docId w15:val="{C8641E9C-277C-43C5-AC82-ED3040AB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7"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0"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D7E"/>
    <w:rPr>
      <w:rFonts w:ascii="Times New Roman" w:hAnsi="Times New Roman" w:cs="Times New Roman"/>
      <w:sz w:val="24"/>
      <w:szCs w:val="24"/>
      <w:lang w:val="en-US"/>
    </w:rPr>
  </w:style>
  <w:style w:type="paragraph" w:styleId="Heading1">
    <w:name w:val="heading 1"/>
    <w:basedOn w:val="Normal"/>
    <w:next w:val="Normal"/>
    <w:link w:val="Heading1Char"/>
    <w:qFormat/>
    <w:rsid w:val="003E4D18"/>
    <w:pPr>
      <w:keepNext/>
      <w:keepLines/>
      <w:spacing w:before="480"/>
      <w:outlineLvl w:val="0"/>
    </w:pPr>
    <w:rPr>
      <w:rFonts w:eastAsiaTheme="majorEastAsia"/>
      <w:b/>
      <w:bCs/>
      <w:sz w:val="32"/>
      <w:szCs w:val="32"/>
    </w:rPr>
  </w:style>
  <w:style w:type="paragraph" w:styleId="Heading2">
    <w:name w:val="heading 2"/>
    <w:basedOn w:val="Normal"/>
    <w:next w:val="Normal"/>
    <w:link w:val="Heading2Char"/>
    <w:uiPriority w:val="2"/>
    <w:unhideWhenUsed/>
    <w:qFormat/>
    <w:rsid w:val="003E4D18"/>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2"/>
    <w:unhideWhenUsed/>
    <w:qFormat/>
    <w:rsid w:val="003E4D18"/>
    <w:pPr>
      <w:keepNext/>
      <w:keepLines/>
      <w:spacing w:before="200"/>
      <w:outlineLvl w:val="2"/>
    </w:pPr>
    <w:rPr>
      <w:rFonts w:eastAsiaTheme="majorEastAsia"/>
      <w:b/>
      <w:bCs/>
    </w:rPr>
  </w:style>
  <w:style w:type="paragraph" w:styleId="Heading4">
    <w:name w:val="heading 4"/>
    <w:basedOn w:val="Normal"/>
    <w:next w:val="Normal"/>
    <w:link w:val="Heading4Char"/>
    <w:uiPriority w:val="2"/>
    <w:unhideWhenUsed/>
    <w:qFormat/>
    <w:rsid w:val="003E4D18"/>
    <w:pPr>
      <w:keepNext/>
      <w:keepLines/>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ied">
    <w:name w:val="Classified"/>
    <w:basedOn w:val="Normal"/>
    <w:link w:val="ClassifiedChar"/>
    <w:uiPriority w:val="5"/>
    <w:qFormat/>
    <w:rsid w:val="003E4D18"/>
    <w:rPr>
      <w:color w:val="FF0000"/>
      <w:sz w:val="40"/>
      <w:szCs w:val="40"/>
    </w:rPr>
  </w:style>
  <w:style w:type="character" w:customStyle="1" w:styleId="ClassifiedChar">
    <w:name w:val="Classified Char"/>
    <w:basedOn w:val="DefaultParagraphFont"/>
    <w:link w:val="Classified"/>
    <w:uiPriority w:val="5"/>
    <w:rsid w:val="003E4D18"/>
    <w:rPr>
      <w:rFonts w:ascii="Arial" w:hAnsi="Arial" w:cs="Arial"/>
      <w:color w:val="FF0000"/>
      <w:sz w:val="40"/>
      <w:szCs w:val="40"/>
    </w:rPr>
  </w:style>
  <w:style w:type="character" w:customStyle="1" w:styleId="Heading1Char">
    <w:name w:val="Heading 1 Char"/>
    <w:basedOn w:val="DefaultParagraphFont"/>
    <w:link w:val="Heading1"/>
    <w:rsid w:val="003E4D18"/>
    <w:rPr>
      <w:rFonts w:ascii="Arial" w:eastAsiaTheme="majorEastAsia" w:hAnsi="Arial" w:cs="Arial"/>
      <w:b/>
      <w:bCs/>
      <w:sz w:val="32"/>
      <w:szCs w:val="32"/>
    </w:rPr>
  </w:style>
  <w:style w:type="character" w:customStyle="1" w:styleId="Heading2Char">
    <w:name w:val="Heading 2 Char"/>
    <w:basedOn w:val="DefaultParagraphFont"/>
    <w:link w:val="Heading2"/>
    <w:uiPriority w:val="2"/>
    <w:rsid w:val="003E4D18"/>
    <w:rPr>
      <w:rFonts w:ascii="Arial" w:eastAsiaTheme="majorEastAsia" w:hAnsi="Arial" w:cs="Arial"/>
      <w:b/>
      <w:bCs/>
      <w:sz w:val="28"/>
      <w:szCs w:val="28"/>
    </w:rPr>
  </w:style>
  <w:style w:type="character" w:customStyle="1" w:styleId="Heading3Char">
    <w:name w:val="Heading 3 Char"/>
    <w:basedOn w:val="DefaultParagraphFont"/>
    <w:link w:val="Heading3"/>
    <w:uiPriority w:val="2"/>
    <w:rsid w:val="003E4D18"/>
    <w:rPr>
      <w:rFonts w:ascii="Arial" w:eastAsiaTheme="majorEastAsia" w:hAnsi="Arial" w:cs="Arial"/>
      <w:b/>
      <w:bCs/>
      <w:sz w:val="24"/>
      <w:szCs w:val="24"/>
    </w:rPr>
  </w:style>
  <w:style w:type="character" w:customStyle="1" w:styleId="Heading4Char">
    <w:name w:val="Heading 4 Char"/>
    <w:basedOn w:val="DefaultParagraphFont"/>
    <w:link w:val="Heading4"/>
    <w:uiPriority w:val="2"/>
    <w:rsid w:val="003E4D18"/>
    <w:rPr>
      <w:rFonts w:ascii="Arial" w:eastAsiaTheme="majorEastAsia" w:hAnsi="Arial" w:cs="Arial"/>
      <w:b/>
      <w:bCs/>
      <w:iCs/>
    </w:rPr>
  </w:style>
  <w:style w:type="paragraph" w:styleId="Title">
    <w:name w:val="Title"/>
    <w:basedOn w:val="Normal"/>
    <w:next w:val="Normal"/>
    <w:link w:val="TitleChar"/>
    <w:uiPriority w:val="4"/>
    <w:qFormat/>
    <w:rsid w:val="003E4D18"/>
    <w:pPr>
      <w:spacing w:after="300"/>
      <w:contextualSpacing/>
      <w:jc w:val="center"/>
    </w:pPr>
    <w:rPr>
      <w:rFonts w:eastAsiaTheme="majorEastAsia" w:cstheme="majorBidi"/>
      <w:spacing w:val="5"/>
      <w:kern w:val="28"/>
      <w:sz w:val="72"/>
      <w:szCs w:val="52"/>
    </w:rPr>
  </w:style>
  <w:style w:type="character" w:customStyle="1" w:styleId="TitleChar">
    <w:name w:val="Title Char"/>
    <w:basedOn w:val="DefaultParagraphFont"/>
    <w:link w:val="Title"/>
    <w:uiPriority w:val="4"/>
    <w:rsid w:val="003E4D18"/>
    <w:rPr>
      <w:rFonts w:ascii="Arial" w:eastAsiaTheme="majorEastAsia" w:hAnsi="Arial" w:cstheme="majorBidi"/>
      <w:spacing w:val="5"/>
      <w:kern w:val="28"/>
      <w:sz w:val="72"/>
      <w:szCs w:val="52"/>
    </w:rPr>
  </w:style>
  <w:style w:type="paragraph" w:styleId="ListParagraph">
    <w:name w:val="List Paragraph"/>
    <w:basedOn w:val="Normal"/>
    <w:uiPriority w:val="34"/>
    <w:qFormat/>
    <w:rsid w:val="003E4D18"/>
    <w:pPr>
      <w:ind w:left="720"/>
      <w:contextualSpacing/>
    </w:pPr>
  </w:style>
  <w:style w:type="character" w:styleId="IntenseReference">
    <w:name w:val="Intense Reference"/>
    <w:basedOn w:val="DefaultParagraphFont"/>
    <w:uiPriority w:val="32"/>
    <w:rsid w:val="003E4D18"/>
    <w:rPr>
      <w:b/>
      <w:bCs/>
      <w:smallCaps/>
      <w:color w:val="C0504D" w:themeColor="accent2"/>
      <w:spacing w:val="5"/>
      <w:u w:val="single"/>
    </w:rPr>
  </w:style>
  <w:style w:type="paragraph" w:styleId="TOCHeading">
    <w:name w:val="TOC Heading"/>
    <w:basedOn w:val="Heading1"/>
    <w:next w:val="Normal"/>
    <w:uiPriority w:val="39"/>
    <w:semiHidden/>
    <w:unhideWhenUsed/>
    <w:qFormat/>
    <w:rsid w:val="003E4D18"/>
    <w:pPr>
      <w:spacing w:line="276" w:lineRule="auto"/>
      <w:outlineLvl w:val="9"/>
    </w:pPr>
    <w:rPr>
      <w:rFonts w:cstheme="majorBidi"/>
      <w:szCs w:val="28"/>
      <w:lang w:eastAsia="ja-JP"/>
    </w:rPr>
  </w:style>
  <w:style w:type="character" w:styleId="Hyperlink">
    <w:name w:val="Hyperlink"/>
    <w:basedOn w:val="DefaultParagraphFont"/>
    <w:rsid w:val="00EA0D7E"/>
    <w:rPr>
      <w:color w:val="0000FF"/>
      <w:u w:val="single"/>
    </w:rPr>
  </w:style>
  <w:style w:type="paragraph" w:customStyle="1" w:styleId="Default">
    <w:name w:val="Default"/>
    <w:rsid w:val="00EA0D7E"/>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A0D7E"/>
    <w:rPr>
      <w:rFonts w:ascii="Tahoma" w:hAnsi="Tahoma" w:cs="Tahoma"/>
      <w:sz w:val="16"/>
      <w:szCs w:val="16"/>
    </w:rPr>
  </w:style>
  <w:style w:type="character" w:customStyle="1" w:styleId="BalloonTextChar">
    <w:name w:val="Balloon Text Char"/>
    <w:basedOn w:val="DefaultParagraphFont"/>
    <w:link w:val="BalloonText"/>
    <w:uiPriority w:val="99"/>
    <w:semiHidden/>
    <w:rsid w:val="00EA0D7E"/>
    <w:rPr>
      <w:rFonts w:ascii="Tahoma" w:hAnsi="Tahoma" w:cs="Tahoma"/>
      <w:sz w:val="16"/>
      <w:szCs w:val="16"/>
      <w:lang w:val="en-US"/>
    </w:rPr>
  </w:style>
  <w:style w:type="paragraph" w:styleId="Header">
    <w:name w:val="header"/>
    <w:basedOn w:val="Normal"/>
    <w:link w:val="HeaderChar"/>
    <w:uiPriority w:val="99"/>
    <w:unhideWhenUsed/>
    <w:rsid w:val="00BD3E18"/>
    <w:pPr>
      <w:tabs>
        <w:tab w:val="center" w:pos="4513"/>
        <w:tab w:val="right" w:pos="9026"/>
      </w:tabs>
    </w:pPr>
  </w:style>
  <w:style w:type="character" w:customStyle="1" w:styleId="HeaderChar">
    <w:name w:val="Header Char"/>
    <w:basedOn w:val="DefaultParagraphFont"/>
    <w:link w:val="Header"/>
    <w:uiPriority w:val="99"/>
    <w:rsid w:val="00BD3E18"/>
    <w:rPr>
      <w:rFonts w:ascii="Times New Roman" w:hAnsi="Times New Roman" w:cs="Times New Roman"/>
      <w:sz w:val="24"/>
      <w:szCs w:val="24"/>
      <w:lang w:val="en-US"/>
    </w:rPr>
  </w:style>
  <w:style w:type="paragraph" w:styleId="Footer">
    <w:name w:val="footer"/>
    <w:basedOn w:val="Normal"/>
    <w:link w:val="FooterChar"/>
    <w:uiPriority w:val="99"/>
    <w:unhideWhenUsed/>
    <w:rsid w:val="00BD3E18"/>
    <w:pPr>
      <w:tabs>
        <w:tab w:val="center" w:pos="4513"/>
        <w:tab w:val="right" w:pos="9026"/>
      </w:tabs>
    </w:pPr>
  </w:style>
  <w:style w:type="character" w:customStyle="1" w:styleId="FooterChar">
    <w:name w:val="Footer Char"/>
    <w:basedOn w:val="DefaultParagraphFont"/>
    <w:link w:val="Footer"/>
    <w:uiPriority w:val="99"/>
    <w:rsid w:val="00BD3E18"/>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A42F9"/>
    <w:rPr>
      <w:sz w:val="16"/>
      <w:szCs w:val="16"/>
    </w:rPr>
  </w:style>
  <w:style w:type="paragraph" w:styleId="CommentText">
    <w:name w:val="annotation text"/>
    <w:basedOn w:val="Normal"/>
    <w:link w:val="CommentTextChar"/>
    <w:uiPriority w:val="99"/>
    <w:semiHidden/>
    <w:unhideWhenUsed/>
    <w:rsid w:val="001A42F9"/>
    <w:rPr>
      <w:sz w:val="20"/>
      <w:szCs w:val="20"/>
    </w:rPr>
  </w:style>
  <w:style w:type="character" w:customStyle="1" w:styleId="CommentTextChar">
    <w:name w:val="Comment Text Char"/>
    <w:basedOn w:val="DefaultParagraphFont"/>
    <w:link w:val="CommentText"/>
    <w:uiPriority w:val="99"/>
    <w:semiHidden/>
    <w:rsid w:val="001A42F9"/>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A42F9"/>
    <w:rPr>
      <w:b/>
      <w:bCs/>
    </w:rPr>
  </w:style>
  <w:style w:type="character" w:customStyle="1" w:styleId="CommentSubjectChar">
    <w:name w:val="Comment Subject Char"/>
    <w:basedOn w:val="CommentTextChar"/>
    <w:link w:val="CommentSubject"/>
    <w:uiPriority w:val="99"/>
    <w:semiHidden/>
    <w:rsid w:val="001A42F9"/>
    <w:rPr>
      <w:rFonts w:ascii="Times New Roman" w:hAnsi="Times New Roman" w:cs="Times New Roman"/>
      <w:b/>
      <w:bCs/>
      <w:sz w:val="20"/>
      <w:szCs w:val="20"/>
      <w:lang w:val="en-US"/>
    </w:rPr>
  </w:style>
  <w:style w:type="paragraph" w:styleId="Revision">
    <w:name w:val="Revision"/>
    <w:hidden/>
    <w:uiPriority w:val="99"/>
    <w:semiHidden/>
    <w:rsid w:val="003C0576"/>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031120">
      <w:bodyDiv w:val="1"/>
      <w:marLeft w:val="0"/>
      <w:marRight w:val="0"/>
      <w:marTop w:val="0"/>
      <w:marBottom w:val="0"/>
      <w:divBdr>
        <w:top w:val="none" w:sz="0" w:space="0" w:color="auto"/>
        <w:left w:val="none" w:sz="0" w:space="0" w:color="auto"/>
        <w:bottom w:val="none" w:sz="0" w:space="0" w:color="auto"/>
        <w:right w:val="none" w:sz="0" w:space="0" w:color="auto"/>
      </w:divBdr>
    </w:div>
    <w:div w:id="1155336096">
      <w:bodyDiv w:val="1"/>
      <w:marLeft w:val="0"/>
      <w:marRight w:val="0"/>
      <w:marTop w:val="0"/>
      <w:marBottom w:val="0"/>
      <w:divBdr>
        <w:top w:val="none" w:sz="0" w:space="0" w:color="auto"/>
        <w:left w:val="none" w:sz="0" w:space="0" w:color="auto"/>
        <w:bottom w:val="none" w:sz="0" w:space="0" w:color="auto"/>
        <w:right w:val="none" w:sz="0" w:space="0" w:color="auto"/>
      </w:divBdr>
    </w:div>
    <w:div w:id="1509758102">
      <w:bodyDiv w:val="1"/>
      <w:marLeft w:val="0"/>
      <w:marRight w:val="0"/>
      <w:marTop w:val="0"/>
      <w:marBottom w:val="0"/>
      <w:divBdr>
        <w:top w:val="none" w:sz="0" w:space="0" w:color="auto"/>
        <w:left w:val="none" w:sz="0" w:space="0" w:color="auto"/>
        <w:bottom w:val="none" w:sz="0" w:space="0" w:color="auto"/>
        <w:right w:val="none" w:sz="0" w:space="0" w:color="auto"/>
      </w:divBdr>
    </w:div>
    <w:div w:id="1791826115">
      <w:bodyDiv w:val="1"/>
      <w:marLeft w:val="0"/>
      <w:marRight w:val="0"/>
      <w:marTop w:val="0"/>
      <w:marBottom w:val="0"/>
      <w:divBdr>
        <w:top w:val="none" w:sz="0" w:space="0" w:color="auto"/>
        <w:left w:val="none" w:sz="0" w:space="0" w:color="auto"/>
        <w:bottom w:val="none" w:sz="0" w:space="0" w:color="auto"/>
        <w:right w:val="none" w:sz="0" w:space="0" w:color="auto"/>
      </w:divBdr>
    </w:div>
    <w:div w:id="18832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cesscanberra.act.gov.au/app/answers/detail/a_id/1804/~/working-with-vulnerable-people-%28wwvp%29-registratio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1.defence.gov.au/security/clearanc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moadoph.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ment@moadoph.gov.au" TargetMode="External"/><Relationship Id="rId4" Type="http://schemas.openxmlformats.org/officeDocument/2006/relationships/webSettings" Target="webSettings.xml"/><Relationship Id="rId9" Type="http://schemas.openxmlformats.org/officeDocument/2006/relationships/hyperlink" Target="https://moad-web.s3.amazonaws.com/heracles-production/585/8e8/6b0/5858e86b093ada2fa6dfc3d0c78431c287f71b282af5e88421ae31ceb2e2/enterprise-agreement-2017-2020.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lenihk</dc:creator>
  <cp:lastModifiedBy>Lara Radford</cp:lastModifiedBy>
  <cp:revision>12</cp:revision>
  <cp:lastPrinted>2020-10-08T23:00:00Z</cp:lastPrinted>
  <dcterms:created xsi:type="dcterms:W3CDTF">2020-10-08T05:18:00Z</dcterms:created>
  <dcterms:modified xsi:type="dcterms:W3CDTF">2021-06-30T04:00:00Z</dcterms:modified>
</cp:coreProperties>
</file>