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CD3" w:rsidRDefault="00E17B13" w:rsidP="00C97CD3">
      <w:pPr>
        <w:pStyle w:val="Heading1"/>
        <w:spacing w:before="0"/>
      </w:pPr>
      <w:r>
        <w:t>Teachers’ frequently asked q</w:t>
      </w:r>
      <w:r w:rsidR="00C97CD3">
        <w:t>uestions</w:t>
      </w:r>
    </w:p>
    <w:p w:rsidR="00C97CD3" w:rsidRDefault="00C97CD3" w:rsidP="00BD5B08">
      <w:pPr>
        <w:pStyle w:val="Heading2"/>
        <w:spacing w:after="120"/>
      </w:pPr>
      <w:r>
        <w:t>Before your visit</w:t>
      </w:r>
    </w:p>
    <w:p w:rsidR="00C2028A" w:rsidRPr="00BD5B08" w:rsidRDefault="00C97CD3" w:rsidP="00BD5B08">
      <w:pPr>
        <w:rPr>
          <w:b/>
        </w:rPr>
      </w:pPr>
      <w:r w:rsidRPr="00BD5B08">
        <w:rPr>
          <w:b/>
        </w:rPr>
        <w:t>The Museum of Australian Democracy is located in</w:t>
      </w:r>
      <w:r w:rsidR="00E17B13">
        <w:rPr>
          <w:b/>
        </w:rPr>
        <w:t xml:space="preserve"> Old Parliament House</w:t>
      </w:r>
      <w:r w:rsidR="00E17B13" w:rsidRPr="00E17B13">
        <w:rPr>
          <w:rFonts w:ascii="Estrangelo Edessa" w:hAnsi="Estrangelo Edessa" w:cs="Estrangelo Edessa"/>
          <w:b/>
        </w:rPr>
        <w:t>—</w:t>
      </w:r>
      <w:r w:rsidRPr="00BD5B08">
        <w:rPr>
          <w:b/>
        </w:rPr>
        <w:t xml:space="preserve">a </w:t>
      </w:r>
      <w:r w:rsidR="00DA5DCA">
        <w:rPr>
          <w:b/>
        </w:rPr>
        <w:t>N</w:t>
      </w:r>
      <w:r w:rsidRPr="00BD5B08">
        <w:rPr>
          <w:b/>
        </w:rPr>
        <w:t xml:space="preserve">ational </w:t>
      </w:r>
      <w:r w:rsidR="00DA5DCA">
        <w:rPr>
          <w:b/>
        </w:rPr>
        <w:t>H</w:t>
      </w:r>
      <w:r w:rsidRPr="00BD5B08">
        <w:rPr>
          <w:b/>
        </w:rPr>
        <w:t>eritage</w:t>
      </w:r>
      <w:r w:rsidR="00DA5DCA">
        <w:rPr>
          <w:b/>
        </w:rPr>
        <w:t xml:space="preserve"> L</w:t>
      </w:r>
      <w:r w:rsidRPr="00BD5B08">
        <w:rPr>
          <w:b/>
        </w:rPr>
        <w:t xml:space="preserve">isted building. </w:t>
      </w:r>
      <w:r w:rsidR="00C2028A" w:rsidRPr="00BD5B08">
        <w:rPr>
          <w:b/>
        </w:rPr>
        <w:t>How will that affect our visit?</w:t>
      </w:r>
    </w:p>
    <w:p w:rsidR="00C2028A" w:rsidRDefault="00C2028A" w:rsidP="009F1BDF">
      <w:pPr>
        <w:spacing w:before="120" w:after="120" w:line="276" w:lineRule="auto"/>
      </w:pPr>
      <w:r>
        <w:t xml:space="preserve">National Heritage Listing is recognition that </w:t>
      </w:r>
      <w:r w:rsidR="001623A2">
        <w:t>Old Parliament House</w:t>
      </w:r>
      <w:r>
        <w:t xml:space="preserve"> is one of the most significant heritage buildings in Australia. As the home of Commonwealth Parliament from 1927 to 1988, it was the setting for many major </w:t>
      </w:r>
      <w:bookmarkStart w:id="0" w:name="_GoBack"/>
      <w:bookmarkEnd w:id="0"/>
      <w:r>
        <w:t>decisions and events that shaped modern Australia and therefore symbolises and reflects the development of Australia as a nation.</w:t>
      </w:r>
      <w:r w:rsidR="005A0D0F">
        <w:t xml:space="preserve"> In order to look after this </w:t>
      </w:r>
      <w:r w:rsidR="00DD3E3B">
        <w:t>nationally significant building—</w:t>
      </w:r>
    </w:p>
    <w:p w:rsidR="00C97CD3" w:rsidRDefault="00C97CD3" w:rsidP="00C97CD3">
      <w:pPr>
        <w:pStyle w:val="ListParagraph"/>
        <w:numPr>
          <w:ilvl w:val="0"/>
          <w:numId w:val="1"/>
        </w:numPr>
        <w:spacing w:line="276" w:lineRule="auto"/>
      </w:pPr>
      <w:r>
        <w:t>Please leave all food, drinks (including bottles of water), large bags, backpacks, umbrellas, clipboards and pens on the bus. If you are from a local school, please leave large bags at school and only bring lunches in baskets or small containers which can be cloaked until after the program finishes.</w:t>
      </w:r>
    </w:p>
    <w:p w:rsidR="00C97CD3" w:rsidRDefault="00C97CD3" w:rsidP="00C97CD3">
      <w:pPr>
        <w:pStyle w:val="ListParagraph"/>
        <w:numPr>
          <w:ilvl w:val="0"/>
          <w:numId w:val="1"/>
        </w:numPr>
        <w:spacing w:before="120" w:after="120" w:line="276" w:lineRule="auto"/>
      </w:pPr>
      <w:r>
        <w:t>All programs are booked</w:t>
      </w:r>
      <w:r w:rsidR="00B028D1">
        <w:t>,</w:t>
      </w:r>
      <w:r>
        <w:t xml:space="preserve"> and facilitated</w:t>
      </w:r>
      <w:r w:rsidR="00B028D1">
        <w:t xml:space="preserve"> by </w:t>
      </w:r>
      <w:r w:rsidR="00284E97">
        <w:t>museum</w:t>
      </w:r>
      <w:r w:rsidR="00B028D1">
        <w:t xml:space="preserve"> staff</w:t>
      </w:r>
      <w:r>
        <w:t>. Self-guided activities are only available for small groups of year 11 and 12 students. These also need to be booked.</w:t>
      </w:r>
    </w:p>
    <w:p w:rsidR="00C97CD3" w:rsidRDefault="00C97CD3" w:rsidP="00C97CD3">
      <w:pPr>
        <w:pStyle w:val="ListParagraph"/>
        <w:numPr>
          <w:ilvl w:val="0"/>
          <w:numId w:val="1"/>
        </w:numPr>
        <w:spacing w:before="120" w:after="120" w:line="276" w:lineRule="auto"/>
      </w:pPr>
      <w:r>
        <w:t>All school visitors and presenters wear white cotton gloves for the duration of the</w:t>
      </w:r>
      <w:r w:rsidR="00C2028A">
        <w:t xml:space="preserve"> </w:t>
      </w:r>
      <w:r>
        <w:t>program.</w:t>
      </w:r>
    </w:p>
    <w:p w:rsidR="00C97CD3" w:rsidRPr="002365CD" w:rsidRDefault="00C97CD3" w:rsidP="00C97CD3">
      <w:pPr>
        <w:spacing w:line="276" w:lineRule="auto"/>
        <w:rPr>
          <w:b/>
        </w:rPr>
      </w:pPr>
      <w:r w:rsidRPr="002365CD">
        <w:rPr>
          <w:b/>
        </w:rPr>
        <w:t>I have students with special needs. How can they be involved?</w:t>
      </w:r>
    </w:p>
    <w:p w:rsidR="00C97CD3" w:rsidRDefault="00C97CD3" w:rsidP="00C97CD3">
      <w:pPr>
        <w:spacing w:after="120" w:line="276" w:lineRule="auto"/>
      </w:pPr>
      <w:r>
        <w:t>The Museum of Australian Democracy believes strongly in equal access to learning opportunities for all students. Please let us know as soon as possible if any of your students have special needs and/or health or accessibility issues so that we can ensure that they have the best learning experience.</w:t>
      </w:r>
    </w:p>
    <w:p w:rsidR="00C97CD3" w:rsidRDefault="00C97CD3" w:rsidP="002E40F6">
      <w:pPr>
        <w:spacing w:before="120" w:line="276" w:lineRule="auto"/>
      </w:pPr>
      <w:r w:rsidRPr="002365CD">
        <w:rPr>
          <w:b/>
        </w:rPr>
        <w:t>What happens if the group is late?</w:t>
      </w:r>
      <w:r>
        <w:t xml:space="preserve"> </w:t>
      </w:r>
    </w:p>
    <w:p w:rsidR="00C97CD3" w:rsidRDefault="00C97CD3" w:rsidP="00C97CD3">
      <w:pPr>
        <w:spacing w:line="276" w:lineRule="auto"/>
      </w:pPr>
      <w:r>
        <w:t>If your group is running late please contact the Bookings Officer on (02) 6270 8282 as soon as possible. A late start will reduce your program time as all programs are booked and strictly one hour in length.</w:t>
      </w:r>
      <w:r w:rsidRPr="007B027D">
        <w:t xml:space="preserve"> </w:t>
      </w:r>
      <w:r>
        <w:t>Please ensure that your whole group knows the time and meeting place for the learning program to ensure a prompt start.</w:t>
      </w:r>
    </w:p>
    <w:p w:rsidR="00C97CD3" w:rsidRPr="002365CD" w:rsidRDefault="00C97CD3" w:rsidP="00C97CD3">
      <w:pPr>
        <w:spacing w:before="120" w:line="276" w:lineRule="auto"/>
        <w:rPr>
          <w:b/>
        </w:rPr>
      </w:pPr>
      <w:r w:rsidRPr="002365CD">
        <w:rPr>
          <w:b/>
        </w:rPr>
        <w:t>What happens if the group cannot attend a booked program?</w:t>
      </w:r>
    </w:p>
    <w:p w:rsidR="00C97CD3" w:rsidRDefault="00C97CD3" w:rsidP="00C97CD3">
      <w:pPr>
        <w:spacing w:after="120" w:line="276" w:lineRule="auto"/>
      </w:pPr>
      <w:r>
        <w:t xml:space="preserve">If cancellation is necessary please contact the Bookings Officer on (02) 6270 8282 </w:t>
      </w:r>
      <w:r w:rsidR="00C2028A" w:rsidRPr="002E40F6">
        <w:t xml:space="preserve">one week before </w:t>
      </w:r>
      <w:r w:rsidR="00C2028A">
        <w:t>the program. If cancellation is due to an emergency, please contact the Bookings Officer as early as possible.</w:t>
      </w:r>
    </w:p>
    <w:p w:rsidR="00C97CD3" w:rsidRPr="003B78D7" w:rsidRDefault="00C97CD3" w:rsidP="00C97CD3">
      <w:pPr>
        <w:spacing w:before="120" w:line="276" w:lineRule="auto"/>
      </w:pPr>
      <w:r w:rsidRPr="002365CD">
        <w:rPr>
          <w:b/>
        </w:rPr>
        <w:t>Where can we eat our lunch and/or snacks?</w:t>
      </w:r>
    </w:p>
    <w:p w:rsidR="00C97CD3" w:rsidRDefault="00C97CD3" w:rsidP="00C97CD3">
      <w:pPr>
        <w:spacing w:after="120" w:line="276" w:lineRule="auto"/>
      </w:pPr>
      <w:r>
        <w:t xml:space="preserve">The Museum of Australian Democracy does not have designated lunch areas. In fine weather we recommend the adjacent Old Parliament House Rose Gardens where toilets are also available. </w:t>
      </w:r>
    </w:p>
    <w:p w:rsidR="00C97CD3" w:rsidRPr="002365CD" w:rsidRDefault="00C97CD3" w:rsidP="00C97CD3">
      <w:pPr>
        <w:spacing w:line="276" w:lineRule="auto"/>
        <w:rPr>
          <w:b/>
        </w:rPr>
      </w:pPr>
      <w:r w:rsidRPr="002365CD">
        <w:rPr>
          <w:b/>
        </w:rPr>
        <w:t>What if my students need to visit the toilet?</w:t>
      </w:r>
    </w:p>
    <w:p w:rsidR="00C97CD3" w:rsidRPr="002365CD" w:rsidRDefault="00C97CD3" w:rsidP="00C97CD3">
      <w:pPr>
        <w:spacing w:line="276" w:lineRule="auto"/>
        <w:rPr>
          <w:b/>
        </w:rPr>
      </w:pPr>
      <w:r>
        <w:t>There are toilet facilities within the building, however in order to ensure that your group has the maximum opportunity to experience your booked program, we recommend allowing sufficient time before or after the program to use the toilet blocks in the adjoining Old Parliament House Rose Gardens.</w:t>
      </w:r>
      <w:r w:rsidRPr="002365CD">
        <w:rPr>
          <w:b/>
        </w:rPr>
        <w:t xml:space="preserve"> </w:t>
      </w:r>
    </w:p>
    <w:p w:rsidR="002E40F6" w:rsidRDefault="002E40F6">
      <w:pPr>
        <w:rPr>
          <w:b/>
        </w:rPr>
      </w:pPr>
      <w:r>
        <w:rPr>
          <w:b/>
        </w:rPr>
        <w:br w:type="page"/>
      </w:r>
    </w:p>
    <w:p w:rsidR="00C97CD3" w:rsidRPr="002365CD" w:rsidRDefault="00C97CD3" w:rsidP="00C97CD3">
      <w:pPr>
        <w:spacing w:before="120" w:line="276" w:lineRule="auto"/>
        <w:rPr>
          <w:b/>
        </w:rPr>
      </w:pPr>
      <w:r w:rsidRPr="002365CD">
        <w:rPr>
          <w:b/>
        </w:rPr>
        <w:lastRenderedPageBreak/>
        <w:t xml:space="preserve">Who </w:t>
      </w:r>
      <w:r>
        <w:rPr>
          <w:b/>
        </w:rPr>
        <w:t>is responsible</w:t>
      </w:r>
      <w:r w:rsidRPr="002365CD">
        <w:rPr>
          <w:b/>
        </w:rPr>
        <w:t xml:space="preserve"> for</w:t>
      </w:r>
      <w:r>
        <w:rPr>
          <w:b/>
        </w:rPr>
        <w:t xml:space="preserve"> the care of</w:t>
      </w:r>
      <w:r w:rsidRPr="002365CD">
        <w:rPr>
          <w:b/>
        </w:rPr>
        <w:t xml:space="preserve"> my students during the program?</w:t>
      </w:r>
    </w:p>
    <w:p w:rsidR="00C97CD3" w:rsidRDefault="00C97CD3" w:rsidP="00C97CD3">
      <w:pPr>
        <w:spacing w:after="240" w:line="276" w:lineRule="auto"/>
      </w:pPr>
      <w:r>
        <w:t>Duty of care requires that all students must be accompanied by a</w:t>
      </w:r>
      <w:r w:rsidR="00C2028A">
        <w:t xml:space="preserve"> teacher or </w:t>
      </w:r>
      <w:r>
        <w:t>responsible adult associated with the school</w:t>
      </w:r>
      <w:r w:rsidRPr="009F17CA">
        <w:t xml:space="preserve"> </w:t>
      </w:r>
      <w:r>
        <w:t xml:space="preserve">at all times while in the </w:t>
      </w:r>
      <w:r w:rsidR="00284E97">
        <w:t>Museum</w:t>
      </w:r>
      <w:r>
        <w:t>. Please bring sufficient staff to ensure that this is possible. We recommend a ratio of one adult to ten students.</w:t>
      </w:r>
    </w:p>
    <w:p w:rsidR="00C97CD3" w:rsidRDefault="00C97CD3" w:rsidP="00C97CD3">
      <w:pPr>
        <w:pStyle w:val="Heading2"/>
        <w:spacing w:before="240" w:after="120"/>
      </w:pPr>
      <w:r>
        <w:t>During your visit</w:t>
      </w:r>
    </w:p>
    <w:p w:rsidR="00C97CD3" w:rsidRPr="002365CD" w:rsidRDefault="00E17B13" w:rsidP="00C97CD3">
      <w:pPr>
        <w:spacing w:line="276" w:lineRule="auto"/>
        <w:rPr>
          <w:b/>
        </w:rPr>
      </w:pPr>
      <w:r>
        <w:rPr>
          <w:b/>
        </w:rPr>
        <w:t>I have a PACER form—</w:t>
      </w:r>
      <w:r w:rsidR="00C97CD3" w:rsidRPr="002365CD">
        <w:rPr>
          <w:b/>
        </w:rPr>
        <w:t>where can I get it stamped?</w:t>
      </w:r>
    </w:p>
    <w:p w:rsidR="00C97CD3" w:rsidRDefault="00C97CD3" w:rsidP="00C97CD3">
      <w:pPr>
        <w:spacing w:after="120" w:line="276" w:lineRule="auto"/>
      </w:pPr>
      <w:r>
        <w:t>Please present your PACER form and confirmation letter at the reception desk when you arrive.</w:t>
      </w:r>
    </w:p>
    <w:p w:rsidR="00C97CD3" w:rsidRPr="00467FA5" w:rsidRDefault="00C97CD3" w:rsidP="00DA5DCA">
      <w:pPr>
        <w:spacing w:before="120" w:line="276" w:lineRule="auto"/>
        <w:rPr>
          <w:b/>
        </w:rPr>
      </w:pPr>
      <w:r w:rsidRPr="00467FA5">
        <w:rPr>
          <w:b/>
        </w:rPr>
        <w:t>What does the program cost?</w:t>
      </w:r>
    </w:p>
    <w:p w:rsidR="00C97CD3" w:rsidRDefault="00C97CD3" w:rsidP="00DA5DCA">
      <w:pPr>
        <w:spacing w:after="120" w:line="276" w:lineRule="auto"/>
      </w:pPr>
      <w:r>
        <w:t xml:space="preserve">The cost is the </w:t>
      </w:r>
      <w:r w:rsidR="00284E97">
        <w:t>museum</w:t>
      </w:r>
      <w:r w:rsidR="00B028D1">
        <w:t xml:space="preserve"> </w:t>
      </w:r>
      <w:r>
        <w:t xml:space="preserve">entry fee. Students </w:t>
      </w:r>
      <w:r w:rsidR="00B028D1">
        <w:t>pay</w:t>
      </w:r>
      <w:r>
        <w:t xml:space="preserve"> $</w:t>
      </w:r>
      <w:r w:rsidR="003941DF">
        <w:t>2</w:t>
      </w:r>
      <w:r>
        <w:t xml:space="preserve">.00 each and teachers and accompanying adults are free. You may pay by cash, credit card, cheque, company-issued voucher or we can arrange for an invoice to be sent to your school. </w:t>
      </w:r>
      <w:r w:rsidR="00EF6EF8">
        <w:t>Please</w:t>
      </w:r>
      <w:r>
        <w:t xml:space="preserve"> visit the reception desk when you arrive.</w:t>
      </w:r>
    </w:p>
    <w:p w:rsidR="00C97CD3" w:rsidRPr="002365CD" w:rsidRDefault="00C97CD3" w:rsidP="00C97CD3">
      <w:pPr>
        <w:spacing w:before="120" w:line="276" w:lineRule="auto"/>
        <w:rPr>
          <w:b/>
        </w:rPr>
      </w:pPr>
      <w:r w:rsidRPr="002365CD">
        <w:rPr>
          <w:b/>
        </w:rPr>
        <w:t>Where is the Schools entry?</w:t>
      </w:r>
    </w:p>
    <w:p w:rsidR="00C97CD3" w:rsidRDefault="00C97CD3" w:rsidP="00C97CD3">
      <w:pPr>
        <w:spacing w:after="120" w:line="276" w:lineRule="auto"/>
      </w:pPr>
      <w:r>
        <w:t xml:space="preserve">The Schools entry is on the front terrace on the </w:t>
      </w:r>
      <w:r w:rsidR="003941DF">
        <w:t>west</w:t>
      </w:r>
      <w:r>
        <w:t xml:space="preserve"> side of the House</w:t>
      </w:r>
      <w:r w:rsidR="00386C95">
        <w:t xml:space="preserve"> (to your </w:t>
      </w:r>
      <w:r w:rsidR="003941DF">
        <w:t>right</w:t>
      </w:r>
      <w:r w:rsidR="00386C95">
        <w:t xml:space="preserve"> as you face the building)</w:t>
      </w:r>
      <w:r>
        <w:t xml:space="preserve">. A presenter will greet you at the Schools </w:t>
      </w:r>
      <w:r w:rsidR="00EF6EF8">
        <w:t>e</w:t>
      </w:r>
      <w:r>
        <w:t>ntry in time for your program.</w:t>
      </w:r>
      <w:r w:rsidRPr="00D320DE">
        <w:rPr>
          <w:noProof/>
          <w:lang w:eastAsia="en-AU"/>
        </w:rPr>
        <w:t xml:space="preserve"> </w:t>
      </w:r>
    </w:p>
    <w:p w:rsidR="00C97CD3" w:rsidRPr="003B78D7" w:rsidRDefault="00C97CD3" w:rsidP="00C97CD3">
      <w:pPr>
        <w:spacing w:before="120" w:line="276" w:lineRule="auto"/>
        <w:rPr>
          <w:b/>
        </w:rPr>
      </w:pPr>
      <w:r w:rsidRPr="003B78D7">
        <w:rPr>
          <w:b/>
        </w:rPr>
        <w:t>Can my students eat or drink during the school program?</w:t>
      </w:r>
    </w:p>
    <w:p w:rsidR="00C97CD3" w:rsidRDefault="00EF6EF8" w:rsidP="00C97CD3">
      <w:pPr>
        <w:spacing w:after="120" w:line="276" w:lineRule="auto"/>
      </w:pPr>
      <w:r>
        <w:t xml:space="preserve">The </w:t>
      </w:r>
      <w:r w:rsidR="00284E97">
        <w:t>museum</w:t>
      </w:r>
      <w:r>
        <w:t xml:space="preserve"> is </w:t>
      </w:r>
      <w:r w:rsidR="001623A2">
        <w:t xml:space="preserve">in </w:t>
      </w:r>
      <w:r>
        <w:t>a</w:t>
      </w:r>
      <w:r w:rsidR="00C97CD3">
        <w:t xml:space="preserve"> heritage lis</w:t>
      </w:r>
      <w:r w:rsidR="001623A2">
        <w:t>ted</w:t>
      </w:r>
      <w:r w:rsidR="00C97CD3">
        <w:t xml:space="preserve"> building</w:t>
      </w:r>
      <w:r>
        <w:t>. F</w:t>
      </w:r>
      <w:r w:rsidR="00C97CD3">
        <w:t>ood (including</w:t>
      </w:r>
      <w:r w:rsidR="00C97CD3" w:rsidRPr="00AB0A66">
        <w:t xml:space="preserve"> </w:t>
      </w:r>
      <w:r w:rsidR="00C97CD3">
        <w:t xml:space="preserve">chewing gum) and drink cannot be consumed in the </w:t>
      </w:r>
      <w:r w:rsidR="001623A2">
        <w:t>Museum</w:t>
      </w:r>
      <w:r>
        <w:t xml:space="preserve"> spaces</w:t>
      </w:r>
      <w:r w:rsidR="00C97CD3">
        <w:t xml:space="preserve">. Please alert the presenter if there are medical reasons </w:t>
      </w:r>
      <w:r>
        <w:t>for any</w:t>
      </w:r>
      <w:r w:rsidR="00C97CD3">
        <w:t xml:space="preserve"> student </w:t>
      </w:r>
      <w:r>
        <w:t>to</w:t>
      </w:r>
      <w:r w:rsidR="00C97CD3">
        <w:t xml:space="preserve"> </w:t>
      </w:r>
      <w:r>
        <w:t xml:space="preserve">require </w:t>
      </w:r>
      <w:r w:rsidR="00C97CD3">
        <w:t>food or water</w:t>
      </w:r>
      <w:r>
        <w:t xml:space="preserve"> during their scheduled program time</w:t>
      </w:r>
      <w:r w:rsidR="00C97CD3">
        <w:t>.</w:t>
      </w:r>
    </w:p>
    <w:p w:rsidR="00C97CD3" w:rsidRPr="003B78D7" w:rsidRDefault="00C97CD3" w:rsidP="00C97CD3">
      <w:pPr>
        <w:spacing w:before="120" w:line="276" w:lineRule="auto"/>
        <w:rPr>
          <w:b/>
        </w:rPr>
      </w:pPr>
      <w:r w:rsidRPr="003B78D7">
        <w:rPr>
          <w:b/>
        </w:rPr>
        <w:t xml:space="preserve">Who is responsible for the behaviour of my students in the </w:t>
      </w:r>
      <w:r w:rsidR="00284E97">
        <w:rPr>
          <w:b/>
        </w:rPr>
        <w:t>Museum</w:t>
      </w:r>
      <w:r w:rsidRPr="003B78D7">
        <w:rPr>
          <w:b/>
        </w:rPr>
        <w:t>?</w:t>
      </w:r>
    </w:p>
    <w:p w:rsidR="00C97CD3" w:rsidRDefault="00C97CD3" w:rsidP="00C97CD3">
      <w:pPr>
        <w:spacing w:line="276" w:lineRule="auto"/>
      </w:pPr>
      <w:r>
        <w:t>All</w:t>
      </w:r>
      <w:r w:rsidR="00EF6EF8">
        <w:t xml:space="preserve"> teachers and</w:t>
      </w:r>
      <w:r>
        <w:t xml:space="preserve"> adults accompanying the school group are responsible for the behaviour of students in their care. This is not the responsibility of the </w:t>
      </w:r>
      <w:r w:rsidR="00284E97">
        <w:t>museum</w:t>
      </w:r>
      <w:r>
        <w:t xml:space="preserve"> </w:t>
      </w:r>
      <w:r w:rsidR="00284E97">
        <w:t>s</w:t>
      </w:r>
      <w:r>
        <w:t>taff.</w:t>
      </w:r>
    </w:p>
    <w:p w:rsidR="00C97CD3" w:rsidRPr="00CE2837" w:rsidRDefault="00C97CD3" w:rsidP="00C97CD3">
      <w:pPr>
        <w:spacing w:before="120" w:line="276" w:lineRule="auto"/>
        <w:rPr>
          <w:b/>
        </w:rPr>
      </w:pPr>
      <w:r w:rsidRPr="00CE2837">
        <w:rPr>
          <w:b/>
        </w:rPr>
        <w:t>Can we take photographs?</w:t>
      </w:r>
    </w:p>
    <w:p w:rsidR="00C97CD3" w:rsidRDefault="00C97CD3" w:rsidP="00C97CD3">
      <w:pPr>
        <w:spacing w:line="276" w:lineRule="auto"/>
      </w:pPr>
      <w:r>
        <w:t xml:space="preserve">Photography is permitted in all areas of the </w:t>
      </w:r>
      <w:r w:rsidR="00284E97">
        <w:t>museum</w:t>
      </w:r>
      <w:r>
        <w:t xml:space="preserve"> except in the designated exhibition spaces. Please be aware that members of the public may be taking photographs which may inadvertently include students. </w:t>
      </w:r>
      <w:r w:rsidR="00BA3BAC">
        <w:t>Please do not film the program.</w:t>
      </w:r>
    </w:p>
    <w:p w:rsidR="00C97CD3" w:rsidRPr="002365CD" w:rsidRDefault="00C97CD3" w:rsidP="00C97CD3">
      <w:pPr>
        <w:spacing w:before="120" w:line="276" w:lineRule="auto"/>
        <w:rPr>
          <w:b/>
        </w:rPr>
      </w:pPr>
      <w:r w:rsidRPr="002365CD">
        <w:rPr>
          <w:b/>
        </w:rPr>
        <w:t>Can my students buy souvenirs?</w:t>
      </w:r>
    </w:p>
    <w:p w:rsidR="00C97CD3" w:rsidRDefault="00C97CD3" w:rsidP="00C97CD3">
      <w:pPr>
        <w:spacing w:line="276" w:lineRule="auto"/>
      </w:pPr>
      <w:r>
        <w:t xml:space="preserve">At present there is no souvenir shop at the </w:t>
      </w:r>
      <w:r w:rsidR="00284E97">
        <w:t>Museum</w:t>
      </w:r>
      <w:r>
        <w:t xml:space="preserve"> of Australian Democracy.</w:t>
      </w:r>
    </w:p>
    <w:p w:rsidR="00C97CD3" w:rsidRPr="00467FA5" w:rsidRDefault="00C97CD3" w:rsidP="00C97CD3">
      <w:pPr>
        <w:spacing w:before="120" w:line="276" w:lineRule="auto"/>
        <w:rPr>
          <w:b/>
        </w:rPr>
      </w:pPr>
      <w:r w:rsidRPr="00467FA5">
        <w:rPr>
          <w:b/>
        </w:rPr>
        <w:t>I am bringing a year 11/12 group for a self-guided activity. What do I need to know?</w:t>
      </w:r>
    </w:p>
    <w:p w:rsidR="00C97CD3" w:rsidRPr="00B52828" w:rsidRDefault="00C97CD3" w:rsidP="00C97CD3">
      <w:pPr>
        <w:pStyle w:val="ListParagraph"/>
        <w:numPr>
          <w:ilvl w:val="0"/>
          <w:numId w:val="2"/>
        </w:numPr>
        <w:spacing w:line="276" w:lineRule="auto"/>
        <w:rPr>
          <w:b/>
        </w:rPr>
      </w:pPr>
      <w:r>
        <w:t>Your activity needs to be booked</w:t>
      </w:r>
    </w:p>
    <w:p w:rsidR="00C97CD3" w:rsidRPr="00467FA5" w:rsidRDefault="00C97CD3" w:rsidP="00C97CD3">
      <w:pPr>
        <w:pStyle w:val="ListParagraph"/>
        <w:numPr>
          <w:ilvl w:val="0"/>
          <w:numId w:val="2"/>
        </w:numPr>
        <w:spacing w:line="276" w:lineRule="auto"/>
        <w:rPr>
          <w:b/>
        </w:rPr>
      </w:pPr>
      <w:r>
        <w:t xml:space="preserve">Your group will be met at the main entrance by a Schools Learning presenter and given an introduction to the </w:t>
      </w:r>
      <w:r w:rsidR="00284E97">
        <w:t>museum</w:t>
      </w:r>
      <w:r>
        <w:t xml:space="preserve"> and a heritage message before your activities commence.</w:t>
      </w:r>
    </w:p>
    <w:p w:rsidR="00C97CD3" w:rsidRPr="00467FA5" w:rsidRDefault="00C97CD3" w:rsidP="00C97CD3">
      <w:pPr>
        <w:pStyle w:val="ListParagraph"/>
        <w:numPr>
          <w:ilvl w:val="0"/>
          <w:numId w:val="2"/>
        </w:numPr>
        <w:spacing w:line="276" w:lineRule="auto"/>
        <w:rPr>
          <w:b/>
        </w:rPr>
      </w:pPr>
      <w:r>
        <w:t>All students and accompanying adults will be issued with a pair of white gloves for the duration of the visit. Your Schools Learning presenter will arrange to collect the gloves from you before you leave.</w:t>
      </w:r>
    </w:p>
    <w:p w:rsidR="00C97CD3" w:rsidRPr="00467FA5" w:rsidRDefault="00C97CD3" w:rsidP="00C97CD3">
      <w:pPr>
        <w:pStyle w:val="ListParagraph"/>
        <w:numPr>
          <w:ilvl w:val="0"/>
          <w:numId w:val="2"/>
        </w:numPr>
        <w:spacing w:line="276" w:lineRule="auto"/>
        <w:rPr>
          <w:b/>
        </w:rPr>
      </w:pPr>
      <w:r>
        <w:t xml:space="preserve">Please bring only pencils for writing activities. Pens are not allowed in the </w:t>
      </w:r>
      <w:r w:rsidR="001623A2">
        <w:t xml:space="preserve">Museum </w:t>
      </w:r>
      <w:r>
        <w:t>spaces</w:t>
      </w:r>
      <w:r>
        <w:rPr>
          <w:b/>
        </w:rPr>
        <w:t>.</w:t>
      </w:r>
    </w:p>
    <w:p w:rsidR="00FE6A52" w:rsidRDefault="00C97CD3" w:rsidP="00C97CD3">
      <w:pPr>
        <w:spacing w:line="276" w:lineRule="auto"/>
      </w:pPr>
      <w:r>
        <w:t xml:space="preserve"> </w:t>
      </w:r>
    </w:p>
    <w:p w:rsidR="00ED349A" w:rsidRDefault="00FE6A52" w:rsidP="00C96540">
      <w:pPr>
        <w:spacing w:after="120"/>
      </w:pPr>
      <w:r>
        <w:br w:type="page"/>
      </w:r>
      <w:r w:rsidR="009239F1" w:rsidRPr="009239F1">
        <w:rPr>
          <w:b/>
        </w:rPr>
        <w:lastRenderedPageBreak/>
        <w:t>If we have time</w:t>
      </w:r>
      <w:r w:rsidR="000271D0">
        <w:rPr>
          <w:b/>
        </w:rPr>
        <w:t xml:space="preserve"> to spare</w:t>
      </w:r>
      <w:r w:rsidR="009239F1" w:rsidRPr="009239F1">
        <w:rPr>
          <w:b/>
        </w:rPr>
        <w:t xml:space="preserve"> before our</w:t>
      </w:r>
      <w:r w:rsidR="009239F1">
        <w:t xml:space="preserve"> </w:t>
      </w:r>
      <w:r w:rsidR="009239F1" w:rsidRPr="009239F1">
        <w:rPr>
          <w:b/>
        </w:rPr>
        <w:t>next venue, w</w:t>
      </w:r>
      <w:r w:rsidR="0073401C" w:rsidRPr="009239F1">
        <w:rPr>
          <w:b/>
        </w:rPr>
        <w:t>here</w:t>
      </w:r>
      <w:r w:rsidR="0073401C">
        <w:rPr>
          <w:b/>
        </w:rPr>
        <w:t xml:space="preserve"> can we</w:t>
      </w:r>
      <w:r w:rsidR="003B1AF5">
        <w:rPr>
          <w:b/>
        </w:rPr>
        <w:t xml:space="preserve"> go to</w:t>
      </w:r>
      <w:r w:rsidR="0073401C">
        <w:rPr>
          <w:b/>
        </w:rPr>
        <w:t xml:space="preserve"> </w:t>
      </w:r>
      <w:r w:rsidRPr="00BD5514">
        <w:rPr>
          <w:b/>
        </w:rPr>
        <w:t xml:space="preserve">explore after our program </w:t>
      </w:r>
      <w:r w:rsidR="00C24E7E">
        <w:rPr>
          <w:b/>
        </w:rPr>
        <w:t xml:space="preserve">at the Museum </w:t>
      </w:r>
      <w:r w:rsidRPr="00BD5514">
        <w:rPr>
          <w:b/>
        </w:rPr>
        <w:t>finishes</w:t>
      </w:r>
      <w:r w:rsidR="0073401C" w:rsidRPr="003C2088">
        <w:rPr>
          <w:b/>
        </w:rPr>
        <w:t>?</w:t>
      </w:r>
      <w:r w:rsidRPr="003C2088">
        <w:rPr>
          <w:b/>
        </w:rPr>
        <w:t xml:space="preserve"> </w:t>
      </w:r>
    </w:p>
    <w:p w:rsidR="00ED349A" w:rsidRDefault="002B0032" w:rsidP="00C96540">
      <w:pPr>
        <w:spacing w:before="120" w:after="120" w:line="276" w:lineRule="auto"/>
      </w:pPr>
      <w:r>
        <w:t>There are a number of interesting open-air places and memorials within walking distance of the Museum of Australian Democracy.</w:t>
      </w:r>
    </w:p>
    <w:p w:rsidR="003E4D18" w:rsidRDefault="00FE6A52" w:rsidP="005608E5">
      <w:r>
        <w:t xml:space="preserve">The </w:t>
      </w:r>
      <w:hyperlink r:id="rId8" w:anchor="milestone=magna-carta-place-and-monument" w:history="1">
        <w:r w:rsidRPr="00E17B13">
          <w:rPr>
            <w:rStyle w:val="Hyperlink"/>
          </w:rPr>
          <w:t xml:space="preserve">Magna Carta </w:t>
        </w:r>
        <w:r w:rsidR="005608E5" w:rsidRPr="00E17B13">
          <w:rPr>
            <w:rStyle w:val="Hyperlink"/>
          </w:rPr>
          <w:t>M</w:t>
        </w:r>
        <w:r w:rsidRPr="00E17B13">
          <w:rPr>
            <w:rStyle w:val="Hyperlink"/>
          </w:rPr>
          <w:t>onument</w:t>
        </w:r>
      </w:hyperlink>
      <w:r>
        <w:t xml:space="preserve"> was a gift from </w:t>
      </w:r>
      <w:r w:rsidR="0007211F">
        <w:t>the British Government</w:t>
      </w:r>
      <w:r>
        <w:t xml:space="preserve"> to the people of Australia </w:t>
      </w:r>
      <w:r w:rsidR="0007211F">
        <w:t xml:space="preserve">to </w:t>
      </w:r>
      <w:r>
        <w:t>celebra</w:t>
      </w:r>
      <w:r w:rsidR="0007211F">
        <w:t>te</w:t>
      </w:r>
      <w:r>
        <w:t xml:space="preserve"> the </w:t>
      </w:r>
      <w:r w:rsidR="0007211F">
        <w:t>C</w:t>
      </w:r>
      <w:r>
        <w:t>entenary of Federation</w:t>
      </w:r>
      <w:r w:rsidR="0007211F">
        <w:t xml:space="preserve">. </w:t>
      </w:r>
    </w:p>
    <w:p w:rsidR="00FE6A52" w:rsidRDefault="009F1BDF" w:rsidP="00ED349A">
      <w:pPr>
        <w:spacing w:before="120" w:after="120"/>
      </w:pPr>
      <w:hyperlink r:id="rId9" w:history="1">
        <w:r w:rsidR="00FE6A52" w:rsidRPr="00D061C0">
          <w:rPr>
            <w:rStyle w:val="Hyperlink"/>
          </w:rPr>
          <w:t>Reconciliation place</w:t>
        </w:r>
      </w:hyperlink>
      <w:r w:rsidR="00D061C0">
        <w:t xml:space="preserve"> was developed in 2000 as a symbol or our ongoing commitment to Reconciliation. Artworks are spread out along a pathway between the High Court and the National Library of Australia.</w:t>
      </w:r>
    </w:p>
    <w:p w:rsidR="00D061C0" w:rsidRPr="00ED349A" w:rsidRDefault="009F1BDF" w:rsidP="00ED349A">
      <w:pPr>
        <w:spacing w:before="120"/>
      </w:pPr>
      <w:hyperlink r:id="rId10" w:history="1">
        <w:r w:rsidR="00D061C0" w:rsidRPr="00C34ACA">
          <w:rPr>
            <w:rStyle w:val="Hyperlink"/>
          </w:rPr>
          <w:t>The Aboriginal Tent Embassy</w:t>
        </w:r>
      </w:hyperlink>
      <w:r w:rsidR="00C34ACA">
        <w:t xml:space="preserve"> began in 1972 as </w:t>
      </w:r>
      <w:r w:rsidR="00C34ACA" w:rsidRPr="00ED349A">
        <w:t xml:space="preserve">a reaction to government rejection of a land-rights issue in the Northern Territory </w:t>
      </w:r>
      <w:r w:rsidR="00B429A6" w:rsidRPr="00ED349A">
        <w:t>and</w:t>
      </w:r>
      <w:r w:rsidR="00C34ACA" w:rsidRPr="00ED349A">
        <w:t xml:space="preserve"> represents the political struggle of Indigenous people nationally. </w:t>
      </w:r>
    </w:p>
    <w:p w:rsidR="00FE6A52" w:rsidRDefault="00C34ACA" w:rsidP="00ED349A">
      <w:pPr>
        <w:spacing w:before="120" w:after="120"/>
      </w:pPr>
      <w:r w:rsidRPr="00ED349A">
        <w:t xml:space="preserve">Enclosed </w:t>
      </w:r>
      <w:hyperlink r:id="rId11" w:history="1">
        <w:r w:rsidRPr="00ED349A">
          <w:rPr>
            <w:rStyle w:val="Hyperlink"/>
          </w:rPr>
          <w:t>Rose Gardens</w:t>
        </w:r>
      </w:hyperlink>
      <w:r w:rsidRPr="00ED349A">
        <w:t xml:space="preserve"> can be found eit</w:t>
      </w:r>
      <w:r>
        <w:t xml:space="preserve">her side of the Old Parliament House building. </w:t>
      </w:r>
      <w:r w:rsidR="00BD5514">
        <w:t>They are a pleasant spot for lunch and a run around. Toilet facilities are also available in the gardens.</w:t>
      </w:r>
    </w:p>
    <w:p w:rsidR="00AF15B0" w:rsidRPr="006D0936" w:rsidRDefault="00AF15B0" w:rsidP="00ED349A">
      <w:pPr>
        <w:spacing w:after="120"/>
      </w:pPr>
      <w:r>
        <w:t xml:space="preserve">The </w:t>
      </w:r>
      <w:hyperlink r:id="rId12" w:history="1">
        <w:r w:rsidRPr="00AF15B0">
          <w:rPr>
            <w:rStyle w:val="Hyperlink"/>
          </w:rPr>
          <w:t>King George V Memorial</w:t>
        </w:r>
      </w:hyperlink>
      <w:r>
        <w:t xml:space="preserve"> is across the road to the Nort</w:t>
      </w:r>
      <w:r w:rsidR="006D0936">
        <w:t xml:space="preserve">h West of Old Parliament House; </w:t>
      </w:r>
      <w:r w:rsidR="00E17B13">
        <w:t xml:space="preserve">find out </w:t>
      </w:r>
      <w:hyperlink r:id="rId13" w:history="1">
        <w:r w:rsidR="00E17B13" w:rsidRPr="00E17B13">
          <w:rPr>
            <w:rStyle w:val="Hyperlink"/>
          </w:rPr>
          <w:t>more about</w:t>
        </w:r>
        <w:r w:rsidR="006D0936" w:rsidRPr="00E17B13">
          <w:rPr>
            <w:rStyle w:val="Hyperlink"/>
          </w:rPr>
          <w:t xml:space="preserve"> the</w:t>
        </w:r>
        <w:r w:rsidR="00990D32">
          <w:rPr>
            <w:rStyle w:val="Hyperlink"/>
          </w:rPr>
          <w:t xml:space="preserve"> King George V M</w:t>
        </w:r>
        <w:r w:rsidR="006D0936" w:rsidRPr="00E17B13">
          <w:rPr>
            <w:rStyle w:val="Hyperlink"/>
          </w:rPr>
          <w:t>emorial</w:t>
        </w:r>
      </w:hyperlink>
      <w:r w:rsidR="006D0936">
        <w:rPr>
          <w:rStyle w:val="Hyperlink"/>
          <w:color w:val="auto"/>
          <w:u w:val="none"/>
        </w:rPr>
        <w:t>.</w:t>
      </w:r>
    </w:p>
    <w:p w:rsidR="006832E9" w:rsidRDefault="006832E9" w:rsidP="006832E9">
      <w:r>
        <w:rPr>
          <w:noProof/>
          <w:lang w:eastAsia="en-AU"/>
        </w:rPr>
        <w:drawing>
          <wp:inline distT="0" distB="0" distL="0" distR="0" wp14:anchorId="22D41E64" wp14:editId="3E9E9488">
            <wp:extent cx="4142105" cy="4933950"/>
            <wp:effectExtent l="0" t="0" r="0" b="0"/>
            <wp:docPr id="2" name="Picture 2" descr="Location of places of interest around the Museum of Australian Democracy" title="Places of interest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extLst>
                        <a:ext uri="{28A0092B-C50C-407E-A947-70E740481C1C}">
                          <a14:useLocalDpi xmlns:a14="http://schemas.microsoft.com/office/drawing/2010/main" val="0"/>
                        </a:ext>
                      </a:extLst>
                    </a:blip>
                    <a:srcRect l="20502" t="30166" r="43224" b="12185"/>
                    <a:stretch/>
                  </pic:blipFill>
                  <pic:spPr bwMode="auto">
                    <a:xfrm>
                      <a:off x="0" y="0"/>
                      <a:ext cx="4142105" cy="4933950"/>
                    </a:xfrm>
                    <a:prstGeom prst="rect">
                      <a:avLst/>
                    </a:prstGeom>
                    <a:ln>
                      <a:noFill/>
                    </a:ln>
                    <a:extLst>
                      <a:ext uri="{53640926-AAD7-44D8-BBD7-CCE9431645EC}">
                        <a14:shadowObscured xmlns:a14="http://schemas.microsoft.com/office/drawing/2010/main"/>
                      </a:ext>
                    </a:extLst>
                  </pic:spPr>
                </pic:pic>
              </a:graphicData>
            </a:graphic>
          </wp:inline>
        </w:drawing>
      </w:r>
    </w:p>
    <w:p w:rsidR="001C0BFD" w:rsidRDefault="001C0BFD"/>
    <w:sectPr w:rsidR="001C0BFD" w:rsidSect="00E17B13">
      <w:footerReference w:type="default" r:id="rId15"/>
      <w:footerReference w:type="first" r:id="rId16"/>
      <w:pgSz w:w="11906" w:h="16838" w:code="9"/>
      <w:pgMar w:top="-55" w:right="1440" w:bottom="851" w:left="1440" w:header="0" w:footer="709" w:gutter="187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CC0" w:rsidRDefault="00001CC0">
      <w:r>
        <w:separator/>
      </w:r>
    </w:p>
  </w:endnote>
  <w:endnote w:type="continuationSeparator" w:id="0">
    <w:p w:rsidR="00001CC0" w:rsidRDefault="00001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strangelo Edessa">
    <w:panose1 w:val="03080600000000000000"/>
    <w:charset w:val="00"/>
    <w:family w:val="script"/>
    <w:pitch w:val="variable"/>
    <w:sig w:usb0="80002043" w:usb1="00000000" w:usb2="0000008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450299"/>
      <w:docPartObj>
        <w:docPartGallery w:val="Page Numbers (Bottom of Page)"/>
        <w:docPartUnique/>
      </w:docPartObj>
    </w:sdtPr>
    <w:sdtEndPr>
      <w:rPr>
        <w:noProof/>
      </w:rPr>
    </w:sdtEndPr>
    <w:sdtContent>
      <w:p w:rsidR="00E17B13" w:rsidRDefault="00E17B13">
        <w:pPr>
          <w:pStyle w:val="Footer"/>
          <w:jc w:val="right"/>
        </w:pPr>
        <w:r>
          <w:fldChar w:fldCharType="begin"/>
        </w:r>
        <w:r>
          <w:instrText xml:space="preserve"> PAGE   \* MERGEFORMAT </w:instrText>
        </w:r>
        <w:r>
          <w:fldChar w:fldCharType="separate"/>
        </w:r>
        <w:r w:rsidR="009F1BDF">
          <w:rPr>
            <w:noProof/>
          </w:rPr>
          <w:t>3</w:t>
        </w:r>
        <w:r>
          <w:rPr>
            <w:noProof/>
          </w:rPr>
          <w:fldChar w:fldCharType="end"/>
        </w:r>
      </w:p>
    </w:sdtContent>
  </w:sdt>
  <w:p w:rsidR="00E17B13" w:rsidRDefault="00E17B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8275376"/>
      <w:docPartObj>
        <w:docPartGallery w:val="Page Numbers (Bottom of Page)"/>
        <w:docPartUnique/>
      </w:docPartObj>
    </w:sdtPr>
    <w:sdtEndPr>
      <w:rPr>
        <w:noProof/>
      </w:rPr>
    </w:sdtEndPr>
    <w:sdtContent>
      <w:p w:rsidR="00E17B13" w:rsidRDefault="00E17B13">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C4647C" w:rsidRPr="007929B2" w:rsidRDefault="00C4647C" w:rsidP="007929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CC0" w:rsidRDefault="00001CC0">
      <w:r>
        <w:separator/>
      </w:r>
    </w:p>
  </w:footnote>
  <w:footnote w:type="continuationSeparator" w:id="0">
    <w:p w:rsidR="00001CC0" w:rsidRDefault="00001C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35pt;height:8.35pt;visibility:visible" o:bullet="t">
        <v:imagedata r:id="rId1" o:title=""/>
      </v:shape>
    </w:pict>
  </w:numPicBullet>
  <w:abstractNum w:abstractNumId="0">
    <w:nsid w:val="374B705C"/>
    <w:multiLevelType w:val="hybridMultilevel"/>
    <w:tmpl w:val="A86237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4C0C2AFF"/>
    <w:multiLevelType w:val="hybridMultilevel"/>
    <w:tmpl w:val="825C6F92"/>
    <w:lvl w:ilvl="0" w:tplc="B37084A0">
      <w:start w:val="1"/>
      <w:numFmt w:val="bullet"/>
      <w:lvlText w:val=""/>
      <w:lvlPicBulletId w:val="0"/>
      <w:lvlJc w:val="left"/>
      <w:pPr>
        <w:tabs>
          <w:tab w:val="num" w:pos="720"/>
        </w:tabs>
        <w:ind w:left="720" w:hanging="360"/>
      </w:pPr>
      <w:rPr>
        <w:rFonts w:ascii="Symbol" w:hAnsi="Symbol" w:hint="default"/>
      </w:rPr>
    </w:lvl>
    <w:lvl w:ilvl="1" w:tplc="5B94A93C" w:tentative="1">
      <w:start w:val="1"/>
      <w:numFmt w:val="bullet"/>
      <w:lvlText w:val=""/>
      <w:lvlJc w:val="left"/>
      <w:pPr>
        <w:tabs>
          <w:tab w:val="num" w:pos="1440"/>
        </w:tabs>
        <w:ind w:left="1440" w:hanging="360"/>
      </w:pPr>
      <w:rPr>
        <w:rFonts w:ascii="Symbol" w:hAnsi="Symbol" w:hint="default"/>
      </w:rPr>
    </w:lvl>
    <w:lvl w:ilvl="2" w:tplc="CF966E26" w:tentative="1">
      <w:start w:val="1"/>
      <w:numFmt w:val="bullet"/>
      <w:lvlText w:val=""/>
      <w:lvlJc w:val="left"/>
      <w:pPr>
        <w:tabs>
          <w:tab w:val="num" w:pos="2160"/>
        </w:tabs>
        <w:ind w:left="2160" w:hanging="360"/>
      </w:pPr>
      <w:rPr>
        <w:rFonts w:ascii="Symbol" w:hAnsi="Symbol" w:hint="default"/>
      </w:rPr>
    </w:lvl>
    <w:lvl w:ilvl="3" w:tplc="4002D650" w:tentative="1">
      <w:start w:val="1"/>
      <w:numFmt w:val="bullet"/>
      <w:lvlText w:val=""/>
      <w:lvlJc w:val="left"/>
      <w:pPr>
        <w:tabs>
          <w:tab w:val="num" w:pos="2880"/>
        </w:tabs>
        <w:ind w:left="2880" w:hanging="360"/>
      </w:pPr>
      <w:rPr>
        <w:rFonts w:ascii="Symbol" w:hAnsi="Symbol" w:hint="default"/>
      </w:rPr>
    </w:lvl>
    <w:lvl w:ilvl="4" w:tplc="58D42E76" w:tentative="1">
      <w:start w:val="1"/>
      <w:numFmt w:val="bullet"/>
      <w:lvlText w:val=""/>
      <w:lvlJc w:val="left"/>
      <w:pPr>
        <w:tabs>
          <w:tab w:val="num" w:pos="3600"/>
        </w:tabs>
        <w:ind w:left="3600" w:hanging="360"/>
      </w:pPr>
      <w:rPr>
        <w:rFonts w:ascii="Symbol" w:hAnsi="Symbol" w:hint="default"/>
      </w:rPr>
    </w:lvl>
    <w:lvl w:ilvl="5" w:tplc="B1B28B24" w:tentative="1">
      <w:start w:val="1"/>
      <w:numFmt w:val="bullet"/>
      <w:lvlText w:val=""/>
      <w:lvlJc w:val="left"/>
      <w:pPr>
        <w:tabs>
          <w:tab w:val="num" w:pos="4320"/>
        </w:tabs>
        <w:ind w:left="4320" w:hanging="360"/>
      </w:pPr>
      <w:rPr>
        <w:rFonts w:ascii="Symbol" w:hAnsi="Symbol" w:hint="default"/>
      </w:rPr>
    </w:lvl>
    <w:lvl w:ilvl="6" w:tplc="67CED644" w:tentative="1">
      <w:start w:val="1"/>
      <w:numFmt w:val="bullet"/>
      <w:lvlText w:val=""/>
      <w:lvlJc w:val="left"/>
      <w:pPr>
        <w:tabs>
          <w:tab w:val="num" w:pos="5040"/>
        </w:tabs>
        <w:ind w:left="5040" w:hanging="360"/>
      </w:pPr>
      <w:rPr>
        <w:rFonts w:ascii="Symbol" w:hAnsi="Symbol" w:hint="default"/>
      </w:rPr>
    </w:lvl>
    <w:lvl w:ilvl="7" w:tplc="8904FCE6" w:tentative="1">
      <w:start w:val="1"/>
      <w:numFmt w:val="bullet"/>
      <w:lvlText w:val=""/>
      <w:lvlJc w:val="left"/>
      <w:pPr>
        <w:tabs>
          <w:tab w:val="num" w:pos="5760"/>
        </w:tabs>
        <w:ind w:left="5760" w:hanging="360"/>
      </w:pPr>
      <w:rPr>
        <w:rFonts w:ascii="Symbol" w:hAnsi="Symbol" w:hint="default"/>
      </w:rPr>
    </w:lvl>
    <w:lvl w:ilvl="8" w:tplc="C3A2A986" w:tentative="1">
      <w:start w:val="1"/>
      <w:numFmt w:val="bullet"/>
      <w:lvlText w:val=""/>
      <w:lvlJc w:val="left"/>
      <w:pPr>
        <w:tabs>
          <w:tab w:val="num" w:pos="6480"/>
        </w:tabs>
        <w:ind w:left="6480" w:hanging="360"/>
      </w:pPr>
      <w:rPr>
        <w:rFonts w:ascii="Symbol" w:hAnsi="Symbol" w:hint="default"/>
      </w:rPr>
    </w:lvl>
  </w:abstractNum>
  <w:abstractNum w:abstractNumId="2">
    <w:nsid w:val="736B26B2"/>
    <w:multiLevelType w:val="hybridMultilevel"/>
    <w:tmpl w:val="64F0CF1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gutterAtTop/>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CD3"/>
    <w:rsid w:val="00001CC0"/>
    <w:rsid w:val="000271D0"/>
    <w:rsid w:val="0004156D"/>
    <w:rsid w:val="0007211F"/>
    <w:rsid w:val="001623A2"/>
    <w:rsid w:val="00182557"/>
    <w:rsid w:val="001C0BFD"/>
    <w:rsid w:val="001D2FCE"/>
    <w:rsid w:val="00235623"/>
    <w:rsid w:val="00284E97"/>
    <w:rsid w:val="002A4403"/>
    <w:rsid w:val="002B0032"/>
    <w:rsid w:val="002B6DCE"/>
    <w:rsid w:val="002E40F6"/>
    <w:rsid w:val="002F3634"/>
    <w:rsid w:val="002F3E00"/>
    <w:rsid w:val="003065BB"/>
    <w:rsid w:val="00344701"/>
    <w:rsid w:val="00386C95"/>
    <w:rsid w:val="00390DDA"/>
    <w:rsid w:val="003941DF"/>
    <w:rsid w:val="003B1AF5"/>
    <w:rsid w:val="003C2088"/>
    <w:rsid w:val="003E1263"/>
    <w:rsid w:val="003E4D18"/>
    <w:rsid w:val="0040437E"/>
    <w:rsid w:val="004E535D"/>
    <w:rsid w:val="005608E5"/>
    <w:rsid w:val="005A0D0F"/>
    <w:rsid w:val="005B22E8"/>
    <w:rsid w:val="006122BD"/>
    <w:rsid w:val="00671341"/>
    <w:rsid w:val="0068225B"/>
    <w:rsid w:val="006832E9"/>
    <w:rsid w:val="006C287B"/>
    <w:rsid w:val="006D0936"/>
    <w:rsid w:val="006D46A6"/>
    <w:rsid w:val="00710B3E"/>
    <w:rsid w:val="0072492D"/>
    <w:rsid w:val="0073401C"/>
    <w:rsid w:val="00750392"/>
    <w:rsid w:val="007929B2"/>
    <w:rsid w:val="00795230"/>
    <w:rsid w:val="008537CC"/>
    <w:rsid w:val="0087315C"/>
    <w:rsid w:val="008B3ACA"/>
    <w:rsid w:val="009239F1"/>
    <w:rsid w:val="00937436"/>
    <w:rsid w:val="009502BE"/>
    <w:rsid w:val="00961CF0"/>
    <w:rsid w:val="009733A8"/>
    <w:rsid w:val="00990D32"/>
    <w:rsid w:val="00995BCF"/>
    <w:rsid w:val="009F1BDF"/>
    <w:rsid w:val="00A3504C"/>
    <w:rsid w:val="00A44AAF"/>
    <w:rsid w:val="00A86D8A"/>
    <w:rsid w:val="00AB1E83"/>
    <w:rsid w:val="00AF15B0"/>
    <w:rsid w:val="00B02649"/>
    <w:rsid w:val="00B028D1"/>
    <w:rsid w:val="00B0766D"/>
    <w:rsid w:val="00B429A6"/>
    <w:rsid w:val="00BA3BAC"/>
    <w:rsid w:val="00BD5514"/>
    <w:rsid w:val="00BD5B08"/>
    <w:rsid w:val="00C1304F"/>
    <w:rsid w:val="00C2028A"/>
    <w:rsid w:val="00C24E7E"/>
    <w:rsid w:val="00C34ACA"/>
    <w:rsid w:val="00C37D4C"/>
    <w:rsid w:val="00C4647C"/>
    <w:rsid w:val="00C5448C"/>
    <w:rsid w:val="00C96540"/>
    <w:rsid w:val="00C97CD3"/>
    <w:rsid w:val="00CB3A34"/>
    <w:rsid w:val="00CB6C64"/>
    <w:rsid w:val="00CB70DD"/>
    <w:rsid w:val="00CD6810"/>
    <w:rsid w:val="00CF0547"/>
    <w:rsid w:val="00D061C0"/>
    <w:rsid w:val="00D67049"/>
    <w:rsid w:val="00DA5DCA"/>
    <w:rsid w:val="00DC087D"/>
    <w:rsid w:val="00DC16AA"/>
    <w:rsid w:val="00DC1CB6"/>
    <w:rsid w:val="00DC524D"/>
    <w:rsid w:val="00DD3E3B"/>
    <w:rsid w:val="00E13598"/>
    <w:rsid w:val="00E17B13"/>
    <w:rsid w:val="00E20CBA"/>
    <w:rsid w:val="00E25A3D"/>
    <w:rsid w:val="00E3300F"/>
    <w:rsid w:val="00E8471B"/>
    <w:rsid w:val="00E91D1F"/>
    <w:rsid w:val="00ED1EC8"/>
    <w:rsid w:val="00ED349A"/>
    <w:rsid w:val="00EE6925"/>
    <w:rsid w:val="00EF6EF8"/>
    <w:rsid w:val="00F164A1"/>
    <w:rsid w:val="00F32D75"/>
    <w:rsid w:val="00FE6A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4" w:unhideWhenUsed="0" w:qFormat="1"/>
    <w:lsdException w:name="Default Paragraph Font" w:uiPriority="7"/>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1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C97CD3"/>
    <w:rPr>
      <w:rFonts w:ascii="Arial" w:hAnsi="Arial" w:cs="Arial"/>
    </w:rPr>
  </w:style>
  <w:style w:type="paragraph" w:styleId="Heading1">
    <w:name w:val="heading 1"/>
    <w:basedOn w:val="Normal"/>
    <w:next w:val="Normal"/>
    <w:link w:val="Heading1Char"/>
    <w:uiPriority w:val="2"/>
    <w:qFormat/>
    <w:rsid w:val="003E4D18"/>
    <w:pPr>
      <w:keepNext/>
      <w:keepLines/>
      <w:spacing w:before="480"/>
      <w:outlineLvl w:val="0"/>
    </w:pPr>
    <w:rPr>
      <w:rFonts w:eastAsiaTheme="majorEastAsia"/>
      <w:b/>
      <w:bCs/>
      <w:sz w:val="32"/>
      <w:szCs w:val="32"/>
    </w:rPr>
  </w:style>
  <w:style w:type="paragraph" w:styleId="Heading2">
    <w:name w:val="heading 2"/>
    <w:basedOn w:val="Normal"/>
    <w:next w:val="Normal"/>
    <w:link w:val="Heading2Char"/>
    <w:uiPriority w:val="2"/>
    <w:unhideWhenUsed/>
    <w:qFormat/>
    <w:rsid w:val="003E4D18"/>
    <w:pPr>
      <w:keepNext/>
      <w:keepLines/>
      <w:spacing w:before="200"/>
      <w:outlineLvl w:val="1"/>
    </w:pPr>
    <w:rPr>
      <w:rFonts w:eastAsiaTheme="majorEastAsia"/>
      <w:b/>
      <w:bCs/>
      <w:sz w:val="28"/>
      <w:szCs w:val="28"/>
    </w:rPr>
  </w:style>
  <w:style w:type="paragraph" w:styleId="Heading3">
    <w:name w:val="heading 3"/>
    <w:basedOn w:val="Normal"/>
    <w:next w:val="Normal"/>
    <w:link w:val="Heading3Char"/>
    <w:uiPriority w:val="2"/>
    <w:unhideWhenUsed/>
    <w:qFormat/>
    <w:rsid w:val="003E4D18"/>
    <w:pPr>
      <w:keepNext/>
      <w:keepLines/>
      <w:spacing w:before="200"/>
      <w:outlineLvl w:val="2"/>
    </w:pPr>
    <w:rPr>
      <w:rFonts w:eastAsiaTheme="majorEastAsia"/>
      <w:b/>
      <w:bCs/>
      <w:sz w:val="24"/>
      <w:szCs w:val="24"/>
    </w:rPr>
  </w:style>
  <w:style w:type="paragraph" w:styleId="Heading4">
    <w:name w:val="heading 4"/>
    <w:basedOn w:val="Normal"/>
    <w:next w:val="Normal"/>
    <w:link w:val="Heading4Char"/>
    <w:uiPriority w:val="2"/>
    <w:unhideWhenUsed/>
    <w:qFormat/>
    <w:rsid w:val="003E4D18"/>
    <w:pPr>
      <w:keepNext/>
      <w:keepLines/>
      <w:spacing w:before="200"/>
      <w:outlineLvl w:val="3"/>
    </w:pPr>
    <w:rPr>
      <w:rFonts w:eastAsiaTheme="majorEastAsia"/>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lassified">
    <w:name w:val="Classified"/>
    <w:basedOn w:val="Normal"/>
    <w:link w:val="ClassifiedChar"/>
    <w:uiPriority w:val="5"/>
    <w:qFormat/>
    <w:rsid w:val="003E4D18"/>
    <w:rPr>
      <w:color w:val="FF0000"/>
      <w:sz w:val="40"/>
      <w:szCs w:val="40"/>
    </w:rPr>
  </w:style>
  <w:style w:type="character" w:customStyle="1" w:styleId="ClassifiedChar">
    <w:name w:val="Classified Char"/>
    <w:basedOn w:val="DefaultParagraphFont"/>
    <w:link w:val="Classified"/>
    <w:uiPriority w:val="5"/>
    <w:rsid w:val="003E4D18"/>
    <w:rPr>
      <w:rFonts w:ascii="Arial" w:hAnsi="Arial" w:cs="Arial"/>
      <w:color w:val="FF0000"/>
      <w:sz w:val="40"/>
      <w:szCs w:val="40"/>
    </w:rPr>
  </w:style>
  <w:style w:type="character" w:customStyle="1" w:styleId="Heading1Char">
    <w:name w:val="Heading 1 Char"/>
    <w:basedOn w:val="DefaultParagraphFont"/>
    <w:link w:val="Heading1"/>
    <w:uiPriority w:val="2"/>
    <w:rsid w:val="003E4D18"/>
    <w:rPr>
      <w:rFonts w:ascii="Arial" w:eastAsiaTheme="majorEastAsia" w:hAnsi="Arial" w:cs="Arial"/>
      <w:b/>
      <w:bCs/>
      <w:sz w:val="32"/>
      <w:szCs w:val="32"/>
    </w:rPr>
  </w:style>
  <w:style w:type="character" w:customStyle="1" w:styleId="Heading2Char">
    <w:name w:val="Heading 2 Char"/>
    <w:basedOn w:val="DefaultParagraphFont"/>
    <w:link w:val="Heading2"/>
    <w:uiPriority w:val="2"/>
    <w:rsid w:val="003E4D18"/>
    <w:rPr>
      <w:rFonts w:ascii="Arial" w:eastAsiaTheme="majorEastAsia" w:hAnsi="Arial" w:cs="Arial"/>
      <w:b/>
      <w:bCs/>
      <w:sz w:val="28"/>
      <w:szCs w:val="28"/>
    </w:rPr>
  </w:style>
  <w:style w:type="character" w:customStyle="1" w:styleId="Heading3Char">
    <w:name w:val="Heading 3 Char"/>
    <w:basedOn w:val="DefaultParagraphFont"/>
    <w:link w:val="Heading3"/>
    <w:uiPriority w:val="2"/>
    <w:rsid w:val="003E4D18"/>
    <w:rPr>
      <w:rFonts w:ascii="Arial" w:eastAsiaTheme="majorEastAsia" w:hAnsi="Arial" w:cs="Arial"/>
      <w:b/>
      <w:bCs/>
      <w:sz w:val="24"/>
      <w:szCs w:val="24"/>
    </w:rPr>
  </w:style>
  <w:style w:type="character" w:customStyle="1" w:styleId="Heading4Char">
    <w:name w:val="Heading 4 Char"/>
    <w:basedOn w:val="DefaultParagraphFont"/>
    <w:link w:val="Heading4"/>
    <w:uiPriority w:val="2"/>
    <w:rsid w:val="003E4D18"/>
    <w:rPr>
      <w:rFonts w:ascii="Arial" w:eastAsiaTheme="majorEastAsia" w:hAnsi="Arial" w:cs="Arial"/>
      <w:b/>
      <w:bCs/>
      <w:iCs/>
    </w:rPr>
  </w:style>
  <w:style w:type="paragraph" w:styleId="Title">
    <w:name w:val="Title"/>
    <w:basedOn w:val="Normal"/>
    <w:next w:val="Normal"/>
    <w:link w:val="TitleChar"/>
    <w:uiPriority w:val="4"/>
    <w:qFormat/>
    <w:rsid w:val="003E4D18"/>
    <w:pPr>
      <w:spacing w:after="300"/>
      <w:contextualSpacing/>
      <w:jc w:val="center"/>
    </w:pPr>
    <w:rPr>
      <w:rFonts w:eastAsiaTheme="majorEastAsia" w:cstheme="majorBidi"/>
      <w:spacing w:val="5"/>
      <w:kern w:val="28"/>
      <w:sz w:val="72"/>
      <w:szCs w:val="52"/>
    </w:rPr>
  </w:style>
  <w:style w:type="character" w:customStyle="1" w:styleId="TitleChar">
    <w:name w:val="Title Char"/>
    <w:basedOn w:val="DefaultParagraphFont"/>
    <w:link w:val="Title"/>
    <w:uiPriority w:val="4"/>
    <w:rsid w:val="003E4D18"/>
    <w:rPr>
      <w:rFonts w:ascii="Arial" w:eastAsiaTheme="majorEastAsia" w:hAnsi="Arial" w:cstheme="majorBidi"/>
      <w:spacing w:val="5"/>
      <w:kern w:val="28"/>
      <w:sz w:val="72"/>
      <w:szCs w:val="52"/>
    </w:rPr>
  </w:style>
  <w:style w:type="paragraph" w:styleId="ListParagraph">
    <w:name w:val="List Paragraph"/>
    <w:basedOn w:val="Normal"/>
    <w:uiPriority w:val="34"/>
    <w:qFormat/>
    <w:rsid w:val="003E4D18"/>
    <w:pPr>
      <w:ind w:left="720"/>
      <w:contextualSpacing/>
    </w:pPr>
  </w:style>
  <w:style w:type="character" w:styleId="IntenseReference">
    <w:name w:val="Intense Reference"/>
    <w:basedOn w:val="DefaultParagraphFont"/>
    <w:uiPriority w:val="32"/>
    <w:rsid w:val="003E4D18"/>
    <w:rPr>
      <w:b/>
      <w:bCs/>
      <w:smallCaps/>
      <w:color w:val="C0504D" w:themeColor="accent2"/>
      <w:spacing w:val="5"/>
      <w:u w:val="single"/>
    </w:rPr>
  </w:style>
  <w:style w:type="paragraph" w:styleId="TOCHeading">
    <w:name w:val="TOC Heading"/>
    <w:basedOn w:val="Heading1"/>
    <w:next w:val="Normal"/>
    <w:uiPriority w:val="39"/>
    <w:semiHidden/>
    <w:unhideWhenUsed/>
    <w:qFormat/>
    <w:rsid w:val="003E4D18"/>
    <w:pPr>
      <w:spacing w:line="276" w:lineRule="auto"/>
      <w:outlineLvl w:val="9"/>
    </w:pPr>
    <w:rPr>
      <w:rFonts w:cstheme="majorBidi"/>
      <w:szCs w:val="28"/>
      <w:lang w:val="en-US" w:eastAsia="ja-JP"/>
    </w:rPr>
  </w:style>
  <w:style w:type="character" w:styleId="CommentReference">
    <w:name w:val="annotation reference"/>
    <w:basedOn w:val="DefaultParagraphFont"/>
    <w:uiPriority w:val="99"/>
    <w:semiHidden/>
    <w:unhideWhenUsed/>
    <w:rsid w:val="00C97CD3"/>
    <w:rPr>
      <w:sz w:val="16"/>
      <w:szCs w:val="16"/>
    </w:rPr>
  </w:style>
  <w:style w:type="paragraph" w:styleId="CommentText">
    <w:name w:val="annotation text"/>
    <w:basedOn w:val="Normal"/>
    <w:link w:val="CommentTextChar"/>
    <w:uiPriority w:val="99"/>
    <w:semiHidden/>
    <w:unhideWhenUsed/>
    <w:rsid w:val="00C97CD3"/>
    <w:rPr>
      <w:sz w:val="20"/>
      <w:szCs w:val="20"/>
    </w:rPr>
  </w:style>
  <w:style w:type="character" w:customStyle="1" w:styleId="CommentTextChar">
    <w:name w:val="Comment Text Char"/>
    <w:basedOn w:val="DefaultParagraphFont"/>
    <w:link w:val="CommentText"/>
    <w:uiPriority w:val="99"/>
    <w:semiHidden/>
    <w:rsid w:val="00C97CD3"/>
    <w:rPr>
      <w:rFonts w:ascii="Arial" w:hAnsi="Arial" w:cs="Arial"/>
      <w:sz w:val="20"/>
      <w:szCs w:val="20"/>
    </w:rPr>
  </w:style>
  <w:style w:type="paragraph" w:styleId="Footer">
    <w:name w:val="footer"/>
    <w:basedOn w:val="Normal"/>
    <w:link w:val="FooterChar"/>
    <w:uiPriority w:val="99"/>
    <w:unhideWhenUsed/>
    <w:rsid w:val="00C97CD3"/>
    <w:pPr>
      <w:tabs>
        <w:tab w:val="center" w:pos="4513"/>
        <w:tab w:val="right" w:pos="9026"/>
      </w:tabs>
    </w:pPr>
  </w:style>
  <w:style w:type="character" w:customStyle="1" w:styleId="FooterChar">
    <w:name w:val="Footer Char"/>
    <w:basedOn w:val="DefaultParagraphFont"/>
    <w:link w:val="Footer"/>
    <w:uiPriority w:val="99"/>
    <w:rsid w:val="00C97CD3"/>
    <w:rPr>
      <w:rFonts w:ascii="Arial" w:hAnsi="Arial" w:cs="Arial"/>
    </w:rPr>
  </w:style>
  <w:style w:type="paragraph" w:styleId="BalloonText">
    <w:name w:val="Balloon Text"/>
    <w:basedOn w:val="Normal"/>
    <w:link w:val="BalloonTextChar"/>
    <w:uiPriority w:val="99"/>
    <w:semiHidden/>
    <w:unhideWhenUsed/>
    <w:rsid w:val="00C97CD3"/>
    <w:rPr>
      <w:rFonts w:ascii="Tahoma" w:hAnsi="Tahoma" w:cs="Tahoma"/>
      <w:sz w:val="16"/>
      <w:szCs w:val="16"/>
    </w:rPr>
  </w:style>
  <w:style w:type="character" w:customStyle="1" w:styleId="BalloonTextChar">
    <w:name w:val="Balloon Text Char"/>
    <w:basedOn w:val="DefaultParagraphFont"/>
    <w:link w:val="BalloonText"/>
    <w:uiPriority w:val="99"/>
    <w:semiHidden/>
    <w:rsid w:val="00C97CD3"/>
    <w:rPr>
      <w:rFonts w:ascii="Tahoma" w:hAnsi="Tahoma" w:cs="Tahoma"/>
      <w:sz w:val="16"/>
      <w:szCs w:val="16"/>
    </w:rPr>
  </w:style>
  <w:style w:type="paragraph" w:styleId="Header">
    <w:name w:val="header"/>
    <w:basedOn w:val="Normal"/>
    <w:link w:val="HeaderChar"/>
    <w:uiPriority w:val="99"/>
    <w:unhideWhenUsed/>
    <w:rsid w:val="007929B2"/>
    <w:pPr>
      <w:tabs>
        <w:tab w:val="center" w:pos="4513"/>
        <w:tab w:val="right" w:pos="9026"/>
      </w:tabs>
    </w:pPr>
  </w:style>
  <w:style w:type="character" w:customStyle="1" w:styleId="HeaderChar">
    <w:name w:val="Header Char"/>
    <w:basedOn w:val="DefaultParagraphFont"/>
    <w:link w:val="Header"/>
    <w:uiPriority w:val="99"/>
    <w:rsid w:val="007929B2"/>
    <w:rPr>
      <w:rFonts w:ascii="Arial" w:hAnsi="Arial" w:cs="Arial"/>
    </w:rPr>
  </w:style>
  <w:style w:type="paragraph" w:styleId="CommentSubject">
    <w:name w:val="annotation subject"/>
    <w:basedOn w:val="CommentText"/>
    <w:next w:val="CommentText"/>
    <w:link w:val="CommentSubjectChar"/>
    <w:uiPriority w:val="99"/>
    <w:semiHidden/>
    <w:unhideWhenUsed/>
    <w:rsid w:val="00E13598"/>
    <w:rPr>
      <w:b/>
      <w:bCs/>
    </w:rPr>
  </w:style>
  <w:style w:type="character" w:customStyle="1" w:styleId="CommentSubjectChar">
    <w:name w:val="Comment Subject Char"/>
    <w:basedOn w:val="CommentTextChar"/>
    <w:link w:val="CommentSubject"/>
    <w:uiPriority w:val="99"/>
    <w:semiHidden/>
    <w:rsid w:val="00E13598"/>
    <w:rPr>
      <w:rFonts w:ascii="Arial" w:hAnsi="Arial" w:cs="Arial"/>
      <w:b/>
      <w:bCs/>
      <w:sz w:val="20"/>
      <w:szCs w:val="20"/>
    </w:rPr>
  </w:style>
  <w:style w:type="character" w:styleId="Hyperlink">
    <w:name w:val="Hyperlink"/>
    <w:basedOn w:val="DefaultParagraphFont"/>
    <w:uiPriority w:val="99"/>
    <w:unhideWhenUsed/>
    <w:rsid w:val="00FE6A52"/>
    <w:rPr>
      <w:color w:val="0000FF" w:themeColor="hyperlink"/>
      <w:u w:val="single"/>
    </w:rPr>
  </w:style>
  <w:style w:type="character" w:styleId="FollowedHyperlink">
    <w:name w:val="FollowedHyperlink"/>
    <w:basedOn w:val="DefaultParagraphFont"/>
    <w:uiPriority w:val="99"/>
    <w:semiHidden/>
    <w:unhideWhenUsed/>
    <w:rsid w:val="00FE6A5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4" w:unhideWhenUsed="0" w:qFormat="1"/>
    <w:lsdException w:name="Default Paragraph Font" w:uiPriority="7"/>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1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C97CD3"/>
    <w:rPr>
      <w:rFonts w:ascii="Arial" w:hAnsi="Arial" w:cs="Arial"/>
    </w:rPr>
  </w:style>
  <w:style w:type="paragraph" w:styleId="Heading1">
    <w:name w:val="heading 1"/>
    <w:basedOn w:val="Normal"/>
    <w:next w:val="Normal"/>
    <w:link w:val="Heading1Char"/>
    <w:uiPriority w:val="2"/>
    <w:qFormat/>
    <w:rsid w:val="003E4D18"/>
    <w:pPr>
      <w:keepNext/>
      <w:keepLines/>
      <w:spacing w:before="480"/>
      <w:outlineLvl w:val="0"/>
    </w:pPr>
    <w:rPr>
      <w:rFonts w:eastAsiaTheme="majorEastAsia"/>
      <w:b/>
      <w:bCs/>
      <w:sz w:val="32"/>
      <w:szCs w:val="32"/>
    </w:rPr>
  </w:style>
  <w:style w:type="paragraph" w:styleId="Heading2">
    <w:name w:val="heading 2"/>
    <w:basedOn w:val="Normal"/>
    <w:next w:val="Normal"/>
    <w:link w:val="Heading2Char"/>
    <w:uiPriority w:val="2"/>
    <w:unhideWhenUsed/>
    <w:qFormat/>
    <w:rsid w:val="003E4D18"/>
    <w:pPr>
      <w:keepNext/>
      <w:keepLines/>
      <w:spacing w:before="200"/>
      <w:outlineLvl w:val="1"/>
    </w:pPr>
    <w:rPr>
      <w:rFonts w:eastAsiaTheme="majorEastAsia"/>
      <w:b/>
      <w:bCs/>
      <w:sz w:val="28"/>
      <w:szCs w:val="28"/>
    </w:rPr>
  </w:style>
  <w:style w:type="paragraph" w:styleId="Heading3">
    <w:name w:val="heading 3"/>
    <w:basedOn w:val="Normal"/>
    <w:next w:val="Normal"/>
    <w:link w:val="Heading3Char"/>
    <w:uiPriority w:val="2"/>
    <w:unhideWhenUsed/>
    <w:qFormat/>
    <w:rsid w:val="003E4D18"/>
    <w:pPr>
      <w:keepNext/>
      <w:keepLines/>
      <w:spacing w:before="200"/>
      <w:outlineLvl w:val="2"/>
    </w:pPr>
    <w:rPr>
      <w:rFonts w:eastAsiaTheme="majorEastAsia"/>
      <w:b/>
      <w:bCs/>
      <w:sz w:val="24"/>
      <w:szCs w:val="24"/>
    </w:rPr>
  </w:style>
  <w:style w:type="paragraph" w:styleId="Heading4">
    <w:name w:val="heading 4"/>
    <w:basedOn w:val="Normal"/>
    <w:next w:val="Normal"/>
    <w:link w:val="Heading4Char"/>
    <w:uiPriority w:val="2"/>
    <w:unhideWhenUsed/>
    <w:qFormat/>
    <w:rsid w:val="003E4D18"/>
    <w:pPr>
      <w:keepNext/>
      <w:keepLines/>
      <w:spacing w:before="200"/>
      <w:outlineLvl w:val="3"/>
    </w:pPr>
    <w:rPr>
      <w:rFonts w:eastAsiaTheme="majorEastAsia"/>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lassified">
    <w:name w:val="Classified"/>
    <w:basedOn w:val="Normal"/>
    <w:link w:val="ClassifiedChar"/>
    <w:uiPriority w:val="5"/>
    <w:qFormat/>
    <w:rsid w:val="003E4D18"/>
    <w:rPr>
      <w:color w:val="FF0000"/>
      <w:sz w:val="40"/>
      <w:szCs w:val="40"/>
    </w:rPr>
  </w:style>
  <w:style w:type="character" w:customStyle="1" w:styleId="ClassifiedChar">
    <w:name w:val="Classified Char"/>
    <w:basedOn w:val="DefaultParagraphFont"/>
    <w:link w:val="Classified"/>
    <w:uiPriority w:val="5"/>
    <w:rsid w:val="003E4D18"/>
    <w:rPr>
      <w:rFonts w:ascii="Arial" w:hAnsi="Arial" w:cs="Arial"/>
      <w:color w:val="FF0000"/>
      <w:sz w:val="40"/>
      <w:szCs w:val="40"/>
    </w:rPr>
  </w:style>
  <w:style w:type="character" w:customStyle="1" w:styleId="Heading1Char">
    <w:name w:val="Heading 1 Char"/>
    <w:basedOn w:val="DefaultParagraphFont"/>
    <w:link w:val="Heading1"/>
    <w:uiPriority w:val="2"/>
    <w:rsid w:val="003E4D18"/>
    <w:rPr>
      <w:rFonts w:ascii="Arial" w:eastAsiaTheme="majorEastAsia" w:hAnsi="Arial" w:cs="Arial"/>
      <w:b/>
      <w:bCs/>
      <w:sz w:val="32"/>
      <w:szCs w:val="32"/>
    </w:rPr>
  </w:style>
  <w:style w:type="character" w:customStyle="1" w:styleId="Heading2Char">
    <w:name w:val="Heading 2 Char"/>
    <w:basedOn w:val="DefaultParagraphFont"/>
    <w:link w:val="Heading2"/>
    <w:uiPriority w:val="2"/>
    <w:rsid w:val="003E4D18"/>
    <w:rPr>
      <w:rFonts w:ascii="Arial" w:eastAsiaTheme="majorEastAsia" w:hAnsi="Arial" w:cs="Arial"/>
      <w:b/>
      <w:bCs/>
      <w:sz w:val="28"/>
      <w:szCs w:val="28"/>
    </w:rPr>
  </w:style>
  <w:style w:type="character" w:customStyle="1" w:styleId="Heading3Char">
    <w:name w:val="Heading 3 Char"/>
    <w:basedOn w:val="DefaultParagraphFont"/>
    <w:link w:val="Heading3"/>
    <w:uiPriority w:val="2"/>
    <w:rsid w:val="003E4D18"/>
    <w:rPr>
      <w:rFonts w:ascii="Arial" w:eastAsiaTheme="majorEastAsia" w:hAnsi="Arial" w:cs="Arial"/>
      <w:b/>
      <w:bCs/>
      <w:sz w:val="24"/>
      <w:szCs w:val="24"/>
    </w:rPr>
  </w:style>
  <w:style w:type="character" w:customStyle="1" w:styleId="Heading4Char">
    <w:name w:val="Heading 4 Char"/>
    <w:basedOn w:val="DefaultParagraphFont"/>
    <w:link w:val="Heading4"/>
    <w:uiPriority w:val="2"/>
    <w:rsid w:val="003E4D18"/>
    <w:rPr>
      <w:rFonts w:ascii="Arial" w:eastAsiaTheme="majorEastAsia" w:hAnsi="Arial" w:cs="Arial"/>
      <w:b/>
      <w:bCs/>
      <w:iCs/>
    </w:rPr>
  </w:style>
  <w:style w:type="paragraph" w:styleId="Title">
    <w:name w:val="Title"/>
    <w:basedOn w:val="Normal"/>
    <w:next w:val="Normal"/>
    <w:link w:val="TitleChar"/>
    <w:uiPriority w:val="4"/>
    <w:qFormat/>
    <w:rsid w:val="003E4D18"/>
    <w:pPr>
      <w:spacing w:after="300"/>
      <w:contextualSpacing/>
      <w:jc w:val="center"/>
    </w:pPr>
    <w:rPr>
      <w:rFonts w:eastAsiaTheme="majorEastAsia" w:cstheme="majorBidi"/>
      <w:spacing w:val="5"/>
      <w:kern w:val="28"/>
      <w:sz w:val="72"/>
      <w:szCs w:val="52"/>
    </w:rPr>
  </w:style>
  <w:style w:type="character" w:customStyle="1" w:styleId="TitleChar">
    <w:name w:val="Title Char"/>
    <w:basedOn w:val="DefaultParagraphFont"/>
    <w:link w:val="Title"/>
    <w:uiPriority w:val="4"/>
    <w:rsid w:val="003E4D18"/>
    <w:rPr>
      <w:rFonts w:ascii="Arial" w:eastAsiaTheme="majorEastAsia" w:hAnsi="Arial" w:cstheme="majorBidi"/>
      <w:spacing w:val="5"/>
      <w:kern w:val="28"/>
      <w:sz w:val="72"/>
      <w:szCs w:val="52"/>
    </w:rPr>
  </w:style>
  <w:style w:type="paragraph" w:styleId="ListParagraph">
    <w:name w:val="List Paragraph"/>
    <w:basedOn w:val="Normal"/>
    <w:uiPriority w:val="34"/>
    <w:qFormat/>
    <w:rsid w:val="003E4D18"/>
    <w:pPr>
      <w:ind w:left="720"/>
      <w:contextualSpacing/>
    </w:pPr>
  </w:style>
  <w:style w:type="character" w:styleId="IntenseReference">
    <w:name w:val="Intense Reference"/>
    <w:basedOn w:val="DefaultParagraphFont"/>
    <w:uiPriority w:val="32"/>
    <w:rsid w:val="003E4D18"/>
    <w:rPr>
      <w:b/>
      <w:bCs/>
      <w:smallCaps/>
      <w:color w:val="C0504D" w:themeColor="accent2"/>
      <w:spacing w:val="5"/>
      <w:u w:val="single"/>
    </w:rPr>
  </w:style>
  <w:style w:type="paragraph" w:styleId="TOCHeading">
    <w:name w:val="TOC Heading"/>
    <w:basedOn w:val="Heading1"/>
    <w:next w:val="Normal"/>
    <w:uiPriority w:val="39"/>
    <w:semiHidden/>
    <w:unhideWhenUsed/>
    <w:qFormat/>
    <w:rsid w:val="003E4D18"/>
    <w:pPr>
      <w:spacing w:line="276" w:lineRule="auto"/>
      <w:outlineLvl w:val="9"/>
    </w:pPr>
    <w:rPr>
      <w:rFonts w:cstheme="majorBidi"/>
      <w:szCs w:val="28"/>
      <w:lang w:val="en-US" w:eastAsia="ja-JP"/>
    </w:rPr>
  </w:style>
  <w:style w:type="character" w:styleId="CommentReference">
    <w:name w:val="annotation reference"/>
    <w:basedOn w:val="DefaultParagraphFont"/>
    <w:uiPriority w:val="99"/>
    <w:semiHidden/>
    <w:unhideWhenUsed/>
    <w:rsid w:val="00C97CD3"/>
    <w:rPr>
      <w:sz w:val="16"/>
      <w:szCs w:val="16"/>
    </w:rPr>
  </w:style>
  <w:style w:type="paragraph" w:styleId="CommentText">
    <w:name w:val="annotation text"/>
    <w:basedOn w:val="Normal"/>
    <w:link w:val="CommentTextChar"/>
    <w:uiPriority w:val="99"/>
    <w:semiHidden/>
    <w:unhideWhenUsed/>
    <w:rsid w:val="00C97CD3"/>
    <w:rPr>
      <w:sz w:val="20"/>
      <w:szCs w:val="20"/>
    </w:rPr>
  </w:style>
  <w:style w:type="character" w:customStyle="1" w:styleId="CommentTextChar">
    <w:name w:val="Comment Text Char"/>
    <w:basedOn w:val="DefaultParagraphFont"/>
    <w:link w:val="CommentText"/>
    <w:uiPriority w:val="99"/>
    <w:semiHidden/>
    <w:rsid w:val="00C97CD3"/>
    <w:rPr>
      <w:rFonts w:ascii="Arial" w:hAnsi="Arial" w:cs="Arial"/>
      <w:sz w:val="20"/>
      <w:szCs w:val="20"/>
    </w:rPr>
  </w:style>
  <w:style w:type="paragraph" w:styleId="Footer">
    <w:name w:val="footer"/>
    <w:basedOn w:val="Normal"/>
    <w:link w:val="FooterChar"/>
    <w:uiPriority w:val="99"/>
    <w:unhideWhenUsed/>
    <w:rsid w:val="00C97CD3"/>
    <w:pPr>
      <w:tabs>
        <w:tab w:val="center" w:pos="4513"/>
        <w:tab w:val="right" w:pos="9026"/>
      </w:tabs>
    </w:pPr>
  </w:style>
  <w:style w:type="character" w:customStyle="1" w:styleId="FooterChar">
    <w:name w:val="Footer Char"/>
    <w:basedOn w:val="DefaultParagraphFont"/>
    <w:link w:val="Footer"/>
    <w:uiPriority w:val="99"/>
    <w:rsid w:val="00C97CD3"/>
    <w:rPr>
      <w:rFonts w:ascii="Arial" w:hAnsi="Arial" w:cs="Arial"/>
    </w:rPr>
  </w:style>
  <w:style w:type="paragraph" w:styleId="BalloonText">
    <w:name w:val="Balloon Text"/>
    <w:basedOn w:val="Normal"/>
    <w:link w:val="BalloonTextChar"/>
    <w:uiPriority w:val="99"/>
    <w:semiHidden/>
    <w:unhideWhenUsed/>
    <w:rsid w:val="00C97CD3"/>
    <w:rPr>
      <w:rFonts w:ascii="Tahoma" w:hAnsi="Tahoma" w:cs="Tahoma"/>
      <w:sz w:val="16"/>
      <w:szCs w:val="16"/>
    </w:rPr>
  </w:style>
  <w:style w:type="character" w:customStyle="1" w:styleId="BalloonTextChar">
    <w:name w:val="Balloon Text Char"/>
    <w:basedOn w:val="DefaultParagraphFont"/>
    <w:link w:val="BalloonText"/>
    <w:uiPriority w:val="99"/>
    <w:semiHidden/>
    <w:rsid w:val="00C97CD3"/>
    <w:rPr>
      <w:rFonts w:ascii="Tahoma" w:hAnsi="Tahoma" w:cs="Tahoma"/>
      <w:sz w:val="16"/>
      <w:szCs w:val="16"/>
    </w:rPr>
  </w:style>
  <w:style w:type="paragraph" w:styleId="Header">
    <w:name w:val="header"/>
    <w:basedOn w:val="Normal"/>
    <w:link w:val="HeaderChar"/>
    <w:uiPriority w:val="99"/>
    <w:unhideWhenUsed/>
    <w:rsid w:val="007929B2"/>
    <w:pPr>
      <w:tabs>
        <w:tab w:val="center" w:pos="4513"/>
        <w:tab w:val="right" w:pos="9026"/>
      </w:tabs>
    </w:pPr>
  </w:style>
  <w:style w:type="character" w:customStyle="1" w:styleId="HeaderChar">
    <w:name w:val="Header Char"/>
    <w:basedOn w:val="DefaultParagraphFont"/>
    <w:link w:val="Header"/>
    <w:uiPriority w:val="99"/>
    <w:rsid w:val="007929B2"/>
    <w:rPr>
      <w:rFonts w:ascii="Arial" w:hAnsi="Arial" w:cs="Arial"/>
    </w:rPr>
  </w:style>
  <w:style w:type="paragraph" w:styleId="CommentSubject">
    <w:name w:val="annotation subject"/>
    <w:basedOn w:val="CommentText"/>
    <w:next w:val="CommentText"/>
    <w:link w:val="CommentSubjectChar"/>
    <w:uiPriority w:val="99"/>
    <w:semiHidden/>
    <w:unhideWhenUsed/>
    <w:rsid w:val="00E13598"/>
    <w:rPr>
      <w:b/>
      <w:bCs/>
    </w:rPr>
  </w:style>
  <w:style w:type="character" w:customStyle="1" w:styleId="CommentSubjectChar">
    <w:name w:val="Comment Subject Char"/>
    <w:basedOn w:val="CommentTextChar"/>
    <w:link w:val="CommentSubject"/>
    <w:uiPriority w:val="99"/>
    <w:semiHidden/>
    <w:rsid w:val="00E13598"/>
    <w:rPr>
      <w:rFonts w:ascii="Arial" w:hAnsi="Arial" w:cs="Arial"/>
      <w:b/>
      <w:bCs/>
      <w:sz w:val="20"/>
      <w:szCs w:val="20"/>
    </w:rPr>
  </w:style>
  <w:style w:type="character" w:styleId="Hyperlink">
    <w:name w:val="Hyperlink"/>
    <w:basedOn w:val="DefaultParagraphFont"/>
    <w:uiPriority w:val="99"/>
    <w:unhideWhenUsed/>
    <w:rsid w:val="00FE6A52"/>
    <w:rPr>
      <w:color w:val="0000FF" w:themeColor="hyperlink"/>
      <w:u w:val="single"/>
    </w:rPr>
  </w:style>
  <w:style w:type="character" w:styleId="FollowedHyperlink">
    <w:name w:val="FollowedHyperlink"/>
    <w:basedOn w:val="DefaultParagraphFont"/>
    <w:uiPriority w:val="99"/>
    <w:semiHidden/>
    <w:unhideWhenUsed/>
    <w:rsid w:val="00FE6A5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xplore.moadoph.gov.au/trails/rule-of-law" TargetMode="External"/><Relationship Id="rId13" Type="http://schemas.openxmlformats.org/officeDocument/2006/relationships/hyperlink" Target="http://trove.nla.gov.au/result?q=king+george+V+memorial"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moadoph.gov.au/blog/the-king-george-v-memoria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oadoph.gov.au/collection/the-building/the-garden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reconciliation.org.au/home/resources/factsheets/q-a-factsheets/aboriginal-tent-embassy---five-fast-facts" TargetMode="External"/><Relationship Id="rId4" Type="http://schemas.openxmlformats.org/officeDocument/2006/relationships/settings" Target="settings.xml"/><Relationship Id="rId9" Type="http://schemas.openxmlformats.org/officeDocument/2006/relationships/hyperlink" Target="http://www.nationalcapital.gov.au/index.php?option=com_content&amp;view=article&amp;id=82&amp;Itemid=300" TargetMode="External"/><Relationship Id="rId14"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1577362E</Template>
  <TotalTime>7</TotalTime>
  <Pages>3</Pages>
  <Words>1038</Words>
  <Characters>5920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of the Prime Minister and Cabinet</Company>
  <LinksUpToDate>false</LinksUpToDate>
  <CharactersWithSpaces>6945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Churchill, Susannah</dc:creator>
  <cp:lastModifiedBy>churcs</cp:lastModifiedBy>
  <cp:revision>3</cp:revision>
  <cp:lastPrinted>2013-03-15T00:26:00Z</cp:lastPrinted>
  <dcterms:created xsi:type="dcterms:W3CDTF">2016-03-15T00:46:00Z</dcterms:created>
  <dcterms:modified xsi:type="dcterms:W3CDTF">2016-03-15T00:53:00Z</dcterms:modified>
</cp:coreProperties>
</file>