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F109" w14:textId="77777777" w:rsidR="003E4D18" w:rsidRPr="00A82027" w:rsidRDefault="007F4219" w:rsidP="00677B2D">
      <w:pPr>
        <w:jc w:val="center"/>
        <w:rPr>
          <w:b/>
        </w:rPr>
      </w:pPr>
      <w:r w:rsidRPr="00A82027">
        <w:rPr>
          <w:b/>
        </w:rPr>
        <w:t>VENUE AND SAFETY INFORMATION FOR SCHOOL EXCURSIONS</w:t>
      </w:r>
    </w:p>
    <w:p w14:paraId="46BEA4AF" w14:textId="77777777" w:rsidR="007F4219" w:rsidRDefault="007F4219"/>
    <w:tbl>
      <w:tblPr>
        <w:tblStyle w:val="TableGrid"/>
        <w:tblW w:w="14215" w:type="dxa"/>
        <w:tblLayout w:type="fixed"/>
        <w:tblLook w:val="04A0" w:firstRow="1" w:lastRow="0" w:firstColumn="1" w:lastColumn="0" w:noHBand="0" w:noVBand="1"/>
      </w:tblPr>
      <w:tblGrid>
        <w:gridCol w:w="1703"/>
        <w:gridCol w:w="2237"/>
        <w:gridCol w:w="2342"/>
        <w:gridCol w:w="1562"/>
        <w:gridCol w:w="1195"/>
        <w:gridCol w:w="688"/>
        <w:gridCol w:w="4488"/>
      </w:tblGrid>
      <w:tr w:rsidR="00E172C6" w14:paraId="2DF631F0" w14:textId="77777777" w:rsidTr="00DA386B">
        <w:trPr>
          <w:trHeight w:val="454"/>
        </w:trPr>
        <w:tc>
          <w:tcPr>
            <w:tcW w:w="1703" w:type="dxa"/>
            <w:vAlign w:val="center"/>
          </w:tcPr>
          <w:p w14:paraId="1AC0B32E" w14:textId="77777777" w:rsidR="00E172C6" w:rsidRPr="009F357F" w:rsidRDefault="00E172C6" w:rsidP="00394EEE">
            <w:pPr>
              <w:rPr>
                <w:b/>
              </w:rPr>
            </w:pPr>
            <w:r w:rsidRPr="009F357F">
              <w:rPr>
                <w:b/>
              </w:rPr>
              <w:t>Venue Name</w:t>
            </w:r>
          </w:p>
        </w:tc>
        <w:tc>
          <w:tcPr>
            <w:tcW w:w="12512" w:type="dxa"/>
            <w:gridSpan w:val="6"/>
            <w:vAlign w:val="center"/>
          </w:tcPr>
          <w:p w14:paraId="6DA6AADF" w14:textId="77777777" w:rsidR="00E172C6" w:rsidRDefault="00E172C6" w:rsidP="0045416A">
            <w:r>
              <w:t xml:space="preserve">Museum of Australian Democracy </w:t>
            </w:r>
          </w:p>
        </w:tc>
      </w:tr>
      <w:tr w:rsidR="00E172C6" w14:paraId="13F8A63C" w14:textId="77777777" w:rsidTr="00DA386B">
        <w:trPr>
          <w:trHeight w:val="454"/>
        </w:trPr>
        <w:tc>
          <w:tcPr>
            <w:tcW w:w="1703" w:type="dxa"/>
            <w:vAlign w:val="center"/>
          </w:tcPr>
          <w:p w14:paraId="58E680A7" w14:textId="77777777" w:rsidR="00E172C6" w:rsidRPr="009F357F" w:rsidRDefault="00E172C6" w:rsidP="00394EEE">
            <w:pPr>
              <w:rPr>
                <w:b/>
              </w:rPr>
            </w:pPr>
            <w:r w:rsidRPr="009F357F">
              <w:rPr>
                <w:b/>
              </w:rPr>
              <w:t>Location</w:t>
            </w:r>
          </w:p>
        </w:tc>
        <w:tc>
          <w:tcPr>
            <w:tcW w:w="12512" w:type="dxa"/>
            <w:gridSpan w:val="6"/>
            <w:vAlign w:val="center"/>
          </w:tcPr>
          <w:p w14:paraId="1DE276EA" w14:textId="77777777" w:rsidR="00E172C6" w:rsidRDefault="00E172C6" w:rsidP="00394EEE">
            <w:r>
              <w:t>King George Terrace, Parkes, ACT 2600</w:t>
            </w:r>
          </w:p>
        </w:tc>
      </w:tr>
      <w:tr w:rsidR="00AC7E06" w14:paraId="021E8321" w14:textId="77777777" w:rsidTr="00DA386B">
        <w:trPr>
          <w:trHeight w:val="454"/>
        </w:trPr>
        <w:tc>
          <w:tcPr>
            <w:tcW w:w="1703" w:type="dxa"/>
            <w:vAlign w:val="center"/>
          </w:tcPr>
          <w:p w14:paraId="450DFA41" w14:textId="77777777" w:rsidR="00E172C6" w:rsidRPr="009F357F" w:rsidRDefault="00E172C6" w:rsidP="00394EEE">
            <w:pPr>
              <w:rPr>
                <w:b/>
              </w:rPr>
            </w:pPr>
            <w:r w:rsidRPr="009F357F">
              <w:rPr>
                <w:b/>
              </w:rPr>
              <w:t>Phone Number</w:t>
            </w:r>
          </w:p>
        </w:tc>
        <w:tc>
          <w:tcPr>
            <w:tcW w:w="4579" w:type="dxa"/>
            <w:gridSpan w:val="2"/>
            <w:vAlign w:val="center"/>
          </w:tcPr>
          <w:p w14:paraId="44465AC4" w14:textId="77777777" w:rsidR="00E172C6" w:rsidRDefault="00E172C6" w:rsidP="00394EEE">
            <w:r>
              <w:t>02 6270 8222</w:t>
            </w:r>
          </w:p>
        </w:tc>
        <w:tc>
          <w:tcPr>
            <w:tcW w:w="3445" w:type="dxa"/>
            <w:gridSpan w:val="3"/>
            <w:vAlign w:val="center"/>
          </w:tcPr>
          <w:p w14:paraId="5A14F229" w14:textId="77777777" w:rsidR="00E172C6" w:rsidRDefault="00E172C6" w:rsidP="00E172C6">
            <w:r>
              <w:rPr>
                <w:b/>
              </w:rPr>
              <w:t xml:space="preserve">Fax </w:t>
            </w:r>
            <w:r w:rsidRPr="009F357F">
              <w:rPr>
                <w:b/>
              </w:rPr>
              <w:t>Number</w:t>
            </w:r>
          </w:p>
        </w:tc>
        <w:tc>
          <w:tcPr>
            <w:tcW w:w="4488" w:type="dxa"/>
            <w:vAlign w:val="center"/>
          </w:tcPr>
          <w:p w14:paraId="709AEA61" w14:textId="77777777" w:rsidR="00E172C6" w:rsidRDefault="00E172C6" w:rsidP="00E172C6">
            <w:r>
              <w:t>02 6270 8111</w:t>
            </w:r>
          </w:p>
        </w:tc>
      </w:tr>
      <w:tr w:rsidR="00E172C6" w14:paraId="07B3B34B" w14:textId="77777777" w:rsidTr="00DA386B">
        <w:trPr>
          <w:trHeight w:val="454"/>
        </w:trPr>
        <w:tc>
          <w:tcPr>
            <w:tcW w:w="1703" w:type="dxa"/>
            <w:vAlign w:val="center"/>
          </w:tcPr>
          <w:p w14:paraId="67992E13" w14:textId="77777777" w:rsidR="00E172C6" w:rsidRPr="009F357F" w:rsidRDefault="00E172C6" w:rsidP="00394EEE">
            <w:pPr>
              <w:rPr>
                <w:b/>
              </w:rPr>
            </w:pPr>
            <w:r>
              <w:rPr>
                <w:b/>
              </w:rPr>
              <w:t>Bookings</w:t>
            </w:r>
          </w:p>
        </w:tc>
        <w:tc>
          <w:tcPr>
            <w:tcW w:w="4579" w:type="dxa"/>
            <w:gridSpan w:val="2"/>
            <w:vAlign w:val="center"/>
          </w:tcPr>
          <w:p w14:paraId="7A898BBB" w14:textId="77777777" w:rsidR="00E172C6" w:rsidRPr="00B34F16" w:rsidRDefault="00E172C6" w:rsidP="00394EEE">
            <w:r>
              <w:t>02 6270 8282</w:t>
            </w:r>
          </w:p>
        </w:tc>
        <w:tc>
          <w:tcPr>
            <w:tcW w:w="7933" w:type="dxa"/>
            <w:gridSpan w:val="4"/>
            <w:vAlign w:val="center"/>
          </w:tcPr>
          <w:p w14:paraId="09C28D4F" w14:textId="77777777" w:rsidR="00E172C6" w:rsidRPr="00B34F16" w:rsidRDefault="00E172C6" w:rsidP="00E172C6">
            <w:r w:rsidRPr="00B34F16">
              <w:t>bookings@moadoph.gov.au</w:t>
            </w:r>
          </w:p>
        </w:tc>
      </w:tr>
      <w:tr w:rsidR="00100C5A" w14:paraId="5BF59F8C" w14:textId="77777777" w:rsidTr="006725F9">
        <w:trPr>
          <w:trHeight w:val="454"/>
        </w:trPr>
        <w:tc>
          <w:tcPr>
            <w:tcW w:w="6282" w:type="dxa"/>
            <w:gridSpan w:val="3"/>
            <w:vAlign w:val="center"/>
          </w:tcPr>
          <w:p w14:paraId="748A20B9" w14:textId="6552CC1B" w:rsidR="00100C5A" w:rsidRPr="0018367E" w:rsidRDefault="00100C5A" w:rsidP="00394EEE">
            <w:pPr>
              <w:rPr>
                <w:b/>
              </w:rPr>
            </w:pPr>
            <w:r w:rsidRPr="0018367E">
              <w:rPr>
                <w:b/>
              </w:rPr>
              <w:t>Book Canberra Excursions</w:t>
            </w:r>
          </w:p>
        </w:tc>
        <w:tc>
          <w:tcPr>
            <w:tcW w:w="7933" w:type="dxa"/>
            <w:gridSpan w:val="4"/>
            <w:vAlign w:val="center"/>
          </w:tcPr>
          <w:p w14:paraId="721648D9" w14:textId="6571E482" w:rsidR="00100C5A" w:rsidRPr="00B34F16" w:rsidRDefault="00100C5A" w:rsidP="00E172C6">
            <w:r w:rsidRPr="00100C5A">
              <w:t>ww</w:t>
            </w:r>
            <w:r>
              <w:t>w.bookcanberraexcursions.com.au</w:t>
            </w:r>
          </w:p>
        </w:tc>
      </w:tr>
      <w:tr w:rsidR="00E172C6" w14:paraId="2C0FC87E" w14:textId="77777777" w:rsidTr="00DA386B">
        <w:trPr>
          <w:trHeight w:val="454"/>
        </w:trPr>
        <w:tc>
          <w:tcPr>
            <w:tcW w:w="1703" w:type="dxa"/>
            <w:vAlign w:val="center"/>
          </w:tcPr>
          <w:p w14:paraId="13F20271" w14:textId="77777777" w:rsidR="00E172C6" w:rsidRPr="009F357F" w:rsidRDefault="00E172C6" w:rsidP="00394EEE">
            <w:pPr>
              <w:rPr>
                <w:b/>
              </w:rPr>
            </w:pPr>
            <w:r w:rsidRPr="009F357F">
              <w:rPr>
                <w:b/>
              </w:rPr>
              <w:t>Web Address</w:t>
            </w:r>
          </w:p>
        </w:tc>
        <w:tc>
          <w:tcPr>
            <w:tcW w:w="12512" w:type="dxa"/>
            <w:gridSpan w:val="6"/>
            <w:vAlign w:val="center"/>
          </w:tcPr>
          <w:p w14:paraId="46545363" w14:textId="77777777" w:rsidR="00E172C6" w:rsidRDefault="00E172C6" w:rsidP="00E828D9">
            <w:r>
              <w:t>www.moadoph.gov.au</w:t>
            </w:r>
          </w:p>
        </w:tc>
      </w:tr>
      <w:tr w:rsidR="00E172C6" w14:paraId="700A025D" w14:textId="77777777" w:rsidTr="00DE15F9">
        <w:trPr>
          <w:trHeight w:val="454"/>
        </w:trPr>
        <w:tc>
          <w:tcPr>
            <w:tcW w:w="1703" w:type="dxa"/>
            <w:vAlign w:val="center"/>
          </w:tcPr>
          <w:p w14:paraId="748B6735" w14:textId="77777777" w:rsidR="00E172C6" w:rsidRDefault="00E172C6" w:rsidP="006404E3">
            <w:pPr>
              <w:rPr>
                <w:b/>
              </w:rPr>
            </w:pPr>
            <w:r>
              <w:rPr>
                <w:b/>
              </w:rPr>
              <w:t>Heritage Value</w:t>
            </w:r>
          </w:p>
        </w:tc>
        <w:tc>
          <w:tcPr>
            <w:tcW w:w="12512" w:type="dxa"/>
            <w:gridSpan w:val="6"/>
            <w:vAlign w:val="center"/>
          </w:tcPr>
          <w:p w14:paraId="23034980" w14:textId="77777777" w:rsidR="00E172C6" w:rsidRDefault="00E172C6" w:rsidP="00DE15F9">
            <w:r>
              <w:t>The Museum of Australian Democracy</w:t>
            </w:r>
            <w:r w:rsidR="00CF1F84">
              <w:t xml:space="preserve"> (MoAD)</w:t>
            </w:r>
            <w:r>
              <w:t xml:space="preserve"> is located in Old Parliament House – a National Heritage Listed building.</w:t>
            </w:r>
          </w:p>
          <w:p w14:paraId="0D27D15D" w14:textId="77777777" w:rsidR="00E172C6" w:rsidRDefault="00E172C6" w:rsidP="00DE15F9">
            <w:r>
              <w:t>National Heritage Listing is recognition that Old Parliament House is one of the most significant heritage buildings in Australia.</w:t>
            </w:r>
          </w:p>
          <w:p w14:paraId="17749F25" w14:textId="2ED107A2" w:rsidR="00DE15F9" w:rsidRDefault="00DE15F9" w:rsidP="00DE15F9"/>
        </w:tc>
      </w:tr>
      <w:tr w:rsidR="00E172C6" w14:paraId="01EA78C5" w14:textId="77777777" w:rsidTr="00DA386B">
        <w:trPr>
          <w:trHeight w:val="454"/>
        </w:trPr>
        <w:tc>
          <w:tcPr>
            <w:tcW w:w="1703" w:type="dxa"/>
            <w:vAlign w:val="center"/>
          </w:tcPr>
          <w:p w14:paraId="4B09A544" w14:textId="77777777" w:rsidR="00E172C6" w:rsidRPr="009F357F" w:rsidRDefault="00E172C6" w:rsidP="00394EEE">
            <w:pPr>
              <w:rPr>
                <w:b/>
              </w:rPr>
            </w:pPr>
            <w:r w:rsidRPr="009F357F">
              <w:rPr>
                <w:b/>
              </w:rPr>
              <w:t>Insurance</w:t>
            </w:r>
          </w:p>
        </w:tc>
        <w:tc>
          <w:tcPr>
            <w:tcW w:w="6141" w:type="dxa"/>
            <w:gridSpan w:val="3"/>
            <w:tcBorders>
              <w:bottom w:val="single" w:sz="4" w:space="0" w:color="auto"/>
              <w:right w:val="nil"/>
            </w:tcBorders>
            <w:vAlign w:val="center"/>
          </w:tcPr>
          <w:p w14:paraId="4C1608BB" w14:textId="77777777" w:rsidR="00E172C6" w:rsidRDefault="00E172C6" w:rsidP="00B96A40">
            <w:r>
              <w:t xml:space="preserve">Does the Museum have public liability cover?        </w:t>
            </w:r>
          </w:p>
        </w:tc>
        <w:tc>
          <w:tcPr>
            <w:tcW w:w="6371" w:type="dxa"/>
            <w:gridSpan w:val="3"/>
            <w:tcBorders>
              <w:left w:val="nil"/>
              <w:bottom w:val="single" w:sz="4" w:space="0" w:color="auto"/>
            </w:tcBorders>
          </w:tcPr>
          <w:p w14:paraId="0459BE69" w14:textId="77777777" w:rsidR="00E172C6" w:rsidRDefault="00E172C6" w:rsidP="00B96A40">
            <w:r>
              <w:t xml:space="preserve">Yes </w:t>
            </w:r>
            <w:sdt>
              <w:sdtPr>
                <w:id w:val="-109385246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035444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172C6" w14:paraId="50D06982" w14:textId="77777777" w:rsidTr="00DA386B">
        <w:trPr>
          <w:trHeight w:val="605"/>
        </w:trPr>
        <w:tc>
          <w:tcPr>
            <w:tcW w:w="1703" w:type="dxa"/>
            <w:vMerge w:val="restart"/>
            <w:vAlign w:val="center"/>
          </w:tcPr>
          <w:p w14:paraId="1B27E101" w14:textId="77777777" w:rsidR="00E172C6" w:rsidRPr="009F357F" w:rsidRDefault="00E172C6" w:rsidP="00394EEE">
            <w:pPr>
              <w:rPr>
                <w:b/>
              </w:rPr>
            </w:pPr>
            <w:r>
              <w:rPr>
                <w:b/>
              </w:rPr>
              <w:t>First Aid / Medical Emergencies</w:t>
            </w:r>
          </w:p>
        </w:tc>
        <w:tc>
          <w:tcPr>
            <w:tcW w:w="6141" w:type="dxa"/>
            <w:gridSpan w:val="3"/>
            <w:tcBorders>
              <w:bottom w:val="nil"/>
              <w:right w:val="nil"/>
            </w:tcBorders>
            <w:vAlign w:val="center"/>
          </w:tcPr>
          <w:p w14:paraId="63EFA91F" w14:textId="77777777" w:rsidR="00E172C6" w:rsidRDefault="00E172C6" w:rsidP="00394EEE">
            <w:r>
              <w:t xml:space="preserve">Is there a trained first aid officer at the Museum?   </w:t>
            </w:r>
          </w:p>
          <w:p w14:paraId="7C37FF39" w14:textId="77777777" w:rsidR="00E172C6" w:rsidRDefault="00E172C6" w:rsidP="006643C1">
            <w:r>
              <w:t>Is a first aid room available within the Museum?</w:t>
            </w:r>
          </w:p>
        </w:tc>
        <w:tc>
          <w:tcPr>
            <w:tcW w:w="6371" w:type="dxa"/>
            <w:gridSpan w:val="3"/>
            <w:tcBorders>
              <w:left w:val="nil"/>
              <w:bottom w:val="nil"/>
            </w:tcBorders>
          </w:tcPr>
          <w:p w14:paraId="0B471C4E" w14:textId="77777777" w:rsidR="00E172C6" w:rsidRDefault="00E172C6" w:rsidP="00E172C6">
            <w:r>
              <w:t xml:space="preserve">Yes </w:t>
            </w:r>
            <w:sdt>
              <w:sdtPr>
                <w:id w:val="45006043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49179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1593B5" w14:textId="77777777" w:rsidR="00E172C6" w:rsidRDefault="00E172C6" w:rsidP="006643C1">
            <w:r>
              <w:t xml:space="preserve">Yes </w:t>
            </w:r>
            <w:sdt>
              <w:sdtPr>
                <w:id w:val="-155553391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36336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172C6" w14:paraId="25146FC7" w14:textId="77777777" w:rsidTr="00DA386B">
        <w:trPr>
          <w:trHeight w:val="708"/>
        </w:trPr>
        <w:tc>
          <w:tcPr>
            <w:tcW w:w="1703" w:type="dxa"/>
            <w:vMerge/>
            <w:vAlign w:val="center"/>
          </w:tcPr>
          <w:p w14:paraId="666C8980" w14:textId="77777777" w:rsidR="00E172C6" w:rsidRDefault="00E172C6" w:rsidP="00394EEE">
            <w:pPr>
              <w:rPr>
                <w:b/>
              </w:rPr>
            </w:pPr>
          </w:p>
        </w:tc>
        <w:tc>
          <w:tcPr>
            <w:tcW w:w="12512" w:type="dxa"/>
            <w:gridSpan w:val="6"/>
            <w:tcBorders>
              <w:top w:val="nil"/>
            </w:tcBorders>
          </w:tcPr>
          <w:p w14:paraId="6CE3D534" w14:textId="45C4794C" w:rsidR="00E172C6" w:rsidRDefault="00E172C6" w:rsidP="00363231">
            <w:r>
              <w:t>MoAD has qualified first aid officers and first aid rooms to attend to an injured or ill person and utilises the ACT emergency services and/or ambulance service. The Canberra Hospital in Garran is a ten minute drive from M</w:t>
            </w:r>
            <w:r w:rsidR="00CF1F84">
              <w:t>useum</w:t>
            </w:r>
            <w:r>
              <w:t xml:space="preserve">.  </w:t>
            </w:r>
          </w:p>
          <w:p w14:paraId="7B7726B2" w14:textId="77777777" w:rsidR="00E172C6" w:rsidRDefault="00E172C6" w:rsidP="00363231"/>
        </w:tc>
      </w:tr>
      <w:tr w:rsidR="00E172C6" w14:paraId="6C8BBD87" w14:textId="77777777" w:rsidTr="00DA386B">
        <w:trPr>
          <w:trHeight w:val="204"/>
        </w:trPr>
        <w:tc>
          <w:tcPr>
            <w:tcW w:w="1703" w:type="dxa"/>
            <w:vMerge w:val="restart"/>
            <w:vAlign w:val="center"/>
          </w:tcPr>
          <w:p w14:paraId="1C10FB8A" w14:textId="10B68CD7" w:rsidR="00E172C6" w:rsidRDefault="006D0DEC" w:rsidP="00394EEE">
            <w:pPr>
              <w:rPr>
                <w:b/>
              </w:rPr>
            </w:pPr>
            <w:r>
              <w:rPr>
                <w:b/>
              </w:rPr>
              <w:t xml:space="preserve">Building </w:t>
            </w:r>
            <w:r w:rsidR="00E172C6">
              <w:rPr>
                <w:b/>
              </w:rPr>
              <w:t>Emergencies</w:t>
            </w:r>
          </w:p>
        </w:tc>
        <w:tc>
          <w:tcPr>
            <w:tcW w:w="6141" w:type="dxa"/>
            <w:gridSpan w:val="3"/>
            <w:tcBorders>
              <w:top w:val="nil"/>
              <w:bottom w:val="nil"/>
              <w:right w:val="nil"/>
            </w:tcBorders>
            <w:vAlign w:val="center"/>
          </w:tcPr>
          <w:p w14:paraId="528E933B" w14:textId="77777777" w:rsidR="00E172C6" w:rsidRDefault="00E172C6" w:rsidP="006643C1">
            <w:r>
              <w:t>Are emergency procedures in place at the Museum?</w:t>
            </w:r>
          </w:p>
        </w:tc>
        <w:tc>
          <w:tcPr>
            <w:tcW w:w="6371" w:type="dxa"/>
            <w:gridSpan w:val="3"/>
            <w:tcBorders>
              <w:left w:val="nil"/>
              <w:bottom w:val="nil"/>
            </w:tcBorders>
          </w:tcPr>
          <w:p w14:paraId="42B31DD1" w14:textId="77777777" w:rsidR="00E172C6" w:rsidRDefault="00E172C6" w:rsidP="006643C1">
            <w:r>
              <w:t xml:space="preserve">Yes </w:t>
            </w:r>
            <w:sdt>
              <w:sdtPr>
                <w:id w:val="462001339"/>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036914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172C6" w14:paraId="294798D4" w14:textId="77777777" w:rsidTr="00DA386B">
        <w:trPr>
          <w:trHeight w:val="204"/>
        </w:trPr>
        <w:tc>
          <w:tcPr>
            <w:tcW w:w="1703" w:type="dxa"/>
            <w:vMerge/>
            <w:vAlign w:val="center"/>
          </w:tcPr>
          <w:p w14:paraId="47F2E5BE" w14:textId="77777777" w:rsidR="00E172C6" w:rsidRDefault="00E172C6" w:rsidP="00394EEE">
            <w:pPr>
              <w:rPr>
                <w:b/>
              </w:rPr>
            </w:pPr>
          </w:p>
        </w:tc>
        <w:tc>
          <w:tcPr>
            <w:tcW w:w="12512" w:type="dxa"/>
            <w:gridSpan w:val="6"/>
            <w:tcBorders>
              <w:top w:val="nil"/>
            </w:tcBorders>
            <w:vAlign w:val="center"/>
          </w:tcPr>
          <w:p w14:paraId="4C64940C" w14:textId="77777777" w:rsidR="00E172C6" w:rsidRDefault="00E172C6" w:rsidP="006643C1">
            <w:r>
              <w:t xml:space="preserve">Fire/emergency evacuation procedures are managed by trained staff and tested regularly.  </w:t>
            </w:r>
          </w:p>
          <w:p w14:paraId="49906B06" w14:textId="77777777" w:rsidR="00E172C6" w:rsidRDefault="00E172C6" w:rsidP="00941380">
            <w:r>
              <w:t>Program presenters are trained in emergency procedures.</w:t>
            </w:r>
          </w:p>
          <w:p w14:paraId="446696C7" w14:textId="23F4F64A" w:rsidR="00E172C6" w:rsidRDefault="00E172C6" w:rsidP="00941380">
            <w:r>
              <w:t>In the event of an emergency, a siren will be activated. Students, teachers and accompanying adults will be required to follow instructions from clearly identifiable fire safety wardens located throughout the building and evacuate as directed.</w:t>
            </w:r>
          </w:p>
          <w:p w14:paraId="2EB322B7" w14:textId="77777777" w:rsidR="00E172C6" w:rsidRDefault="00E172C6" w:rsidP="006643C1"/>
        </w:tc>
      </w:tr>
      <w:tr w:rsidR="00DC77A2" w14:paraId="1E8FC8E7" w14:textId="77777777" w:rsidTr="00DA386B">
        <w:trPr>
          <w:trHeight w:val="454"/>
        </w:trPr>
        <w:tc>
          <w:tcPr>
            <w:tcW w:w="1703" w:type="dxa"/>
            <w:vAlign w:val="center"/>
          </w:tcPr>
          <w:p w14:paraId="6B7F7B2C" w14:textId="7A78416C" w:rsidR="00DC77A2" w:rsidRDefault="0091367B" w:rsidP="0091367B">
            <w:pPr>
              <w:rPr>
                <w:b/>
              </w:rPr>
            </w:pPr>
            <w:r>
              <w:rPr>
                <w:b/>
              </w:rPr>
              <w:t>National</w:t>
            </w:r>
            <w:r w:rsidR="00DC77A2">
              <w:rPr>
                <w:b/>
              </w:rPr>
              <w:t xml:space="preserve"> </w:t>
            </w:r>
            <w:r w:rsidR="006D0DEC">
              <w:rPr>
                <w:b/>
              </w:rPr>
              <w:t xml:space="preserve">and ACT </w:t>
            </w:r>
            <w:r w:rsidR="00DC77A2">
              <w:rPr>
                <w:b/>
              </w:rPr>
              <w:t>Emergencies</w:t>
            </w:r>
          </w:p>
        </w:tc>
        <w:tc>
          <w:tcPr>
            <w:tcW w:w="12512" w:type="dxa"/>
            <w:gridSpan w:val="6"/>
            <w:vAlign w:val="center"/>
          </w:tcPr>
          <w:p w14:paraId="14A5252C" w14:textId="4EB1E0FC" w:rsidR="00DC77A2" w:rsidRDefault="00DC77A2" w:rsidP="00DC77A2">
            <w:r>
              <w:t xml:space="preserve">Check our </w:t>
            </w:r>
            <w:hyperlink r:id="rId8" w:history="1">
              <w:r w:rsidRPr="00F73CD9">
                <w:rPr>
                  <w:rStyle w:val="Hyperlink"/>
                </w:rPr>
                <w:t>website</w:t>
              </w:r>
            </w:hyperlink>
            <w:r>
              <w:t xml:space="preserve"> </w:t>
            </w:r>
            <w:r w:rsidR="00A652B6">
              <w:t>for updates and the latest information.</w:t>
            </w:r>
          </w:p>
        </w:tc>
      </w:tr>
      <w:tr w:rsidR="00E172C6" w14:paraId="749340F4" w14:textId="77777777" w:rsidTr="00DA386B">
        <w:trPr>
          <w:trHeight w:val="454"/>
        </w:trPr>
        <w:tc>
          <w:tcPr>
            <w:tcW w:w="1703" w:type="dxa"/>
            <w:vAlign w:val="center"/>
          </w:tcPr>
          <w:p w14:paraId="3ABEC865" w14:textId="77777777" w:rsidR="00E172C6" w:rsidRPr="009F357F" w:rsidRDefault="00E172C6" w:rsidP="00394EEE">
            <w:pPr>
              <w:rPr>
                <w:b/>
              </w:rPr>
            </w:pPr>
            <w:r>
              <w:rPr>
                <w:b/>
              </w:rPr>
              <w:lastRenderedPageBreak/>
              <w:t>Programs</w:t>
            </w:r>
          </w:p>
        </w:tc>
        <w:tc>
          <w:tcPr>
            <w:tcW w:w="12512" w:type="dxa"/>
            <w:gridSpan w:val="6"/>
            <w:vAlign w:val="center"/>
          </w:tcPr>
          <w:p w14:paraId="441A9A31" w14:textId="6AC49C4C" w:rsidR="00E172C6" w:rsidRDefault="00E172C6" w:rsidP="00D564F4">
            <w:r>
              <w:t xml:space="preserve">All programs are booked, and facilitated by museum staff. Teacher-led programs are limited and must be booked. Please check our </w:t>
            </w:r>
            <w:hyperlink r:id="rId9" w:history="1">
              <w:r w:rsidRPr="00F73CD9">
                <w:rPr>
                  <w:rStyle w:val="Hyperlink"/>
                </w:rPr>
                <w:t>website</w:t>
              </w:r>
            </w:hyperlink>
            <w:r>
              <w:t xml:space="preserve"> for details.</w:t>
            </w:r>
          </w:p>
          <w:p w14:paraId="4B9A18ED" w14:textId="77777777" w:rsidR="00E172C6" w:rsidRDefault="00E172C6" w:rsidP="00D564F4">
            <w:r>
              <w:t>All school visitors and presenters wear white cotton gloves for the duration of the program.</w:t>
            </w:r>
          </w:p>
          <w:p w14:paraId="30317647" w14:textId="3AD18359" w:rsidR="00E172C6" w:rsidRDefault="009662D0" w:rsidP="00D564F4">
            <w:r>
              <w:t>Home Education groups can request to join a school for a facilitated program. Our Bookings Officer will contact the school</w:t>
            </w:r>
            <w:r w:rsidR="00D3189F">
              <w:t xml:space="preserve"> </w:t>
            </w:r>
            <w:r>
              <w:t>to</w:t>
            </w:r>
            <w:r w:rsidRPr="009662D0">
              <w:t xml:space="preserve"> </w:t>
            </w:r>
            <w:r>
              <w:t xml:space="preserve">approve the request. Please note </w:t>
            </w:r>
            <w:r w:rsidR="00D3189F">
              <w:t xml:space="preserve">schools may request </w:t>
            </w:r>
            <w:r w:rsidR="009E2CDB">
              <w:t xml:space="preserve">copies of the </w:t>
            </w:r>
            <w:r>
              <w:t xml:space="preserve">state </w:t>
            </w:r>
            <w:r w:rsidR="009E2CDB">
              <w:t xml:space="preserve">or </w:t>
            </w:r>
            <w:r>
              <w:t>territory home education registration documents.</w:t>
            </w:r>
          </w:p>
        </w:tc>
      </w:tr>
      <w:tr w:rsidR="00E172C6" w14:paraId="30A1A060" w14:textId="77777777" w:rsidTr="00DA386B">
        <w:trPr>
          <w:trHeight w:val="454"/>
        </w:trPr>
        <w:tc>
          <w:tcPr>
            <w:tcW w:w="1703" w:type="dxa"/>
            <w:vAlign w:val="center"/>
          </w:tcPr>
          <w:p w14:paraId="502FD590" w14:textId="77777777" w:rsidR="00E172C6" w:rsidRDefault="00E172C6" w:rsidP="00394EEE">
            <w:pPr>
              <w:rPr>
                <w:b/>
              </w:rPr>
            </w:pPr>
            <w:r>
              <w:rPr>
                <w:b/>
              </w:rPr>
              <w:t>Working With Children</w:t>
            </w:r>
          </w:p>
        </w:tc>
        <w:tc>
          <w:tcPr>
            <w:tcW w:w="12512" w:type="dxa"/>
            <w:gridSpan w:val="6"/>
            <w:vAlign w:val="center"/>
          </w:tcPr>
          <w:p w14:paraId="5620D824" w14:textId="77777777" w:rsidR="00E172C6" w:rsidRDefault="00E172C6" w:rsidP="00FB5183">
            <w:r>
              <w:t>All staff and volunteers working with children and young adults undergo a police security check and ACT ‘Working with Vulnerable People’ background check.</w:t>
            </w:r>
          </w:p>
          <w:p w14:paraId="4510CD52" w14:textId="77777777" w:rsidR="00B37EF4" w:rsidRDefault="00B37EF4" w:rsidP="00FB5183"/>
        </w:tc>
      </w:tr>
      <w:tr w:rsidR="00E172C6" w14:paraId="22540597" w14:textId="77777777" w:rsidTr="00DA386B">
        <w:trPr>
          <w:trHeight w:val="274"/>
        </w:trPr>
        <w:tc>
          <w:tcPr>
            <w:tcW w:w="1703" w:type="dxa"/>
            <w:vMerge w:val="restart"/>
            <w:vAlign w:val="center"/>
          </w:tcPr>
          <w:p w14:paraId="439257B2" w14:textId="77777777" w:rsidR="00E172C6" w:rsidRDefault="00E172C6" w:rsidP="00394EEE">
            <w:pPr>
              <w:rPr>
                <w:b/>
              </w:rPr>
            </w:pPr>
            <w:r>
              <w:rPr>
                <w:b/>
              </w:rPr>
              <w:t>Access</w:t>
            </w:r>
          </w:p>
        </w:tc>
        <w:tc>
          <w:tcPr>
            <w:tcW w:w="6141" w:type="dxa"/>
            <w:gridSpan w:val="3"/>
            <w:tcBorders>
              <w:bottom w:val="nil"/>
              <w:right w:val="nil"/>
            </w:tcBorders>
          </w:tcPr>
          <w:p w14:paraId="603B12D1" w14:textId="77777777" w:rsidR="00E172C6" w:rsidRDefault="00E172C6" w:rsidP="00B51D7A">
            <w:r>
              <w:t>Is the Museum wheelchair accessible?</w:t>
            </w:r>
          </w:p>
        </w:tc>
        <w:tc>
          <w:tcPr>
            <w:tcW w:w="6371" w:type="dxa"/>
            <w:gridSpan w:val="3"/>
            <w:tcBorders>
              <w:left w:val="nil"/>
              <w:bottom w:val="nil"/>
            </w:tcBorders>
          </w:tcPr>
          <w:p w14:paraId="554DBCE2" w14:textId="77777777" w:rsidR="00E172C6" w:rsidRDefault="00E172C6" w:rsidP="00B51D7A">
            <w:r>
              <w:t xml:space="preserve">Yes </w:t>
            </w:r>
            <w:sdt>
              <w:sdtPr>
                <w:id w:val="-124202269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3455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172C6" w14:paraId="6FA616E0" w14:textId="77777777" w:rsidTr="00DA386B">
        <w:trPr>
          <w:trHeight w:val="204"/>
        </w:trPr>
        <w:tc>
          <w:tcPr>
            <w:tcW w:w="1703" w:type="dxa"/>
            <w:vMerge/>
            <w:vAlign w:val="center"/>
          </w:tcPr>
          <w:p w14:paraId="0C674362" w14:textId="77777777" w:rsidR="00E172C6" w:rsidRDefault="00E172C6" w:rsidP="00394EEE">
            <w:pPr>
              <w:rPr>
                <w:b/>
              </w:rPr>
            </w:pPr>
          </w:p>
        </w:tc>
        <w:tc>
          <w:tcPr>
            <w:tcW w:w="12512" w:type="dxa"/>
            <w:gridSpan w:val="6"/>
            <w:tcBorders>
              <w:top w:val="nil"/>
            </w:tcBorders>
            <w:vAlign w:val="center"/>
          </w:tcPr>
          <w:p w14:paraId="7090ABB0" w14:textId="192441B4" w:rsidR="00E172C6" w:rsidRDefault="00E172C6" w:rsidP="00A92FFD">
            <w:r>
              <w:t xml:space="preserve">MoAD </w:t>
            </w:r>
            <w:r w:rsidRPr="002970B2">
              <w:rPr>
                <w:color w:val="000000" w:themeColor="text1"/>
              </w:rPr>
              <w:t xml:space="preserve">has </w:t>
            </w:r>
            <w:hyperlink r:id="rId10" w:history="1">
              <w:r w:rsidR="002970B2" w:rsidRPr="00EC08FE">
                <w:rPr>
                  <w:rStyle w:val="Hyperlink"/>
                </w:rPr>
                <w:t>access facilities</w:t>
              </w:r>
            </w:hyperlink>
            <w:r w:rsidRPr="002970B2">
              <w:rPr>
                <w:color w:val="000000" w:themeColor="text1"/>
              </w:rPr>
              <w:t xml:space="preserve"> and </w:t>
            </w:r>
            <w:r>
              <w:t xml:space="preserve">wheelchairs available </w:t>
            </w:r>
            <w:r w:rsidR="00574A52">
              <w:t xml:space="preserve">for students with special needs.  </w:t>
            </w:r>
            <w:r>
              <w:t xml:space="preserve"> </w:t>
            </w:r>
          </w:p>
          <w:p w14:paraId="6AB7D1AB" w14:textId="037C6313" w:rsidR="009D7F6F" w:rsidRPr="007240D9" w:rsidRDefault="009D7F6F" w:rsidP="009D7F6F">
            <w:pPr>
              <w:rPr>
                <w:lang w:eastAsia="en-AU"/>
              </w:rPr>
            </w:pPr>
            <w:r>
              <w:rPr>
                <w:rStyle w:val="Hyperlink"/>
                <w:color w:val="auto"/>
                <w:u w:val="none"/>
              </w:rPr>
              <w:t xml:space="preserve">Note to coach drivers – </w:t>
            </w:r>
            <w:r w:rsidR="006225E4">
              <w:rPr>
                <w:rStyle w:val="Hyperlink"/>
                <w:color w:val="auto"/>
                <w:u w:val="none"/>
              </w:rPr>
              <w:t>please contact our Bookings Officer to discuss the most suitable place to park</w:t>
            </w:r>
            <w:r w:rsidR="001C63C3">
              <w:rPr>
                <w:rStyle w:val="Hyperlink"/>
                <w:color w:val="auto"/>
                <w:u w:val="none"/>
              </w:rPr>
              <w:t xml:space="preserve"> depending on coach style</w:t>
            </w:r>
            <w:r w:rsidR="006225E4">
              <w:rPr>
                <w:rStyle w:val="Hyperlink"/>
                <w:color w:val="auto"/>
                <w:u w:val="none"/>
              </w:rPr>
              <w:t>.</w:t>
            </w:r>
            <w:r>
              <w:rPr>
                <w:rStyle w:val="Hyperlink"/>
                <w:color w:val="auto"/>
                <w:u w:val="none"/>
              </w:rPr>
              <w:t xml:space="preserve"> </w:t>
            </w:r>
          </w:p>
          <w:p w14:paraId="122C3963" w14:textId="20C2A06F" w:rsidR="007240D9" w:rsidRDefault="007A174B" w:rsidP="00081BDE">
            <w:pPr>
              <w:rPr>
                <w:rStyle w:val="Hyperlink"/>
                <w:lang w:eastAsia="en-AU"/>
              </w:rPr>
            </w:pPr>
            <w:r>
              <w:rPr>
                <w:color w:val="000000"/>
                <w:lang w:eastAsia="en-AU"/>
              </w:rPr>
              <w:t>An accessible toilet is located on the lower level near the Schools Orientation Space.</w:t>
            </w:r>
            <w:r w:rsidR="0088551F">
              <w:rPr>
                <w:color w:val="000000"/>
                <w:lang w:eastAsia="en-AU"/>
              </w:rPr>
              <w:br/>
              <w:t xml:space="preserve">A Social Narrative for students </w:t>
            </w:r>
            <w:r w:rsidR="00A64882">
              <w:rPr>
                <w:color w:val="000000"/>
                <w:lang w:eastAsia="en-AU"/>
              </w:rPr>
              <w:t xml:space="preserve">with </w:t>
            </w:r>
            <w:bookmarkStart w:id="0" w:name="_GoBack"/>
            <w:bookmarkEnd w:id="0"/>
            <w:r w:rsidR="00A64882">
              <w:rPr>
                <w:color w:val="000000"/>
                <w:lang w:eastAsia="en-AU"/>
              </w:rPr>
              <w:t>special needs i</w:t>
            </w:r>
            <w:r w:rsidR="0088551F">
              <w:rPr>
                <w:color w:val="000000"/>
                <w:lang w:eastAsia="en-AU"/>
              </w:rPr>
              <w:t>s available</w:t>
            </w:r>
            <w:r w:rsidR="00DB331A">
              <w:rPr>
                <w:color w:val="000000"/>
                <w:lang w:eastAsia="en-AU"/>
              </w:rPr>
              <w:t xml:space="preserve"> on our </w:t>
            </w:r>
            <w:hyperlink r:id="rId11" w:history="1">
              <w:r w:rsidR="00DB331A" w:rsidRPr="00DB331A">
                <w:rPr>
                  <w:rStyle w:val="Hyperlink"/>
                  <w:lang w:eastAsia="en-AU"/>
                </w:rPr>
                <w:t>website</w:t>
              </w:r>
            </w:hyperlink>
            <w:r w:rsidR="00100C5A">
              <w:rPr>
                <w:rStyle w:val="Hyperlink"/>
                <w:lang w:eastAsia="en-AU"/>
              </w:rPr>
              <w:t>.</w:t>
            </w:r>
            <w:r w:rsidR="007240D9">
              <w:rPr>
                <w:rStyle w:val="Hyperlink"/>
                <w:lang w:eastAsia="en-AU"/>
              </w:rPr>
              <w:t xml:space="preserve"> </w:t>
            </w:r>
          </w:p>
          <w:p w14:paraId="14F3FFB9" w14:textId="2DC6BB63" w:rsidR="00E172C6" w:rsidRDefault="00A64882" w:rsidP="009D7F6F">
            <w:r>
              <w:t>A Sensory Box experience is available upon request for students with additional learning needs to support their access to the museum.</w:t>
            </w:r>
          </w:p>
        </w:tc>
      </w:tr>
      <w:tr w:rsidR="00E172C6" w14:paraId="25741CC7" w14:textId="77777777" w:rsidTr="00DA386B">
        <w:trPr>
          <w:trHeight w:val="454"/>
        </w:trPr>
        <w:tc>
          <w:tcPr>
            <w:tcW w:w="1703" w:type="dxa"/>
            <w:vAlign w:val="center"/>
          </w:tcPr>
          <w:p w14:paraId="51C871D4" w14:textId="164098FC" w:rsidR="00E172C6" w:rsidRPr="009F357F" w:rsidRDefault="00E172C6" w:rsidP="00394EEE">
            <w:pPr>
              <w:rPr>
                <w:b/>
              </w:rPr>
            </w:pPr>
            <w:r>
              <w:rPr>
                <w:b/>
              </w:rPr>
              <w:t>Toilets</w:t>
            </w:r>
          </w:p>
        </w:tc>
        <w:tc>
          <w:tcPr>
            <w:tcW w:w="12512" w:type="dxa"/>
            <w:gridSpan w:val="6"/>
            <w:vAlign w:val="center"/>
          </w:tcPr>
          <w:p w14:paraId="11C3C5EF" w14:textId="77777777" w:rsidR="00E172C6" w:rsidRDefault="00E172C6" w:rsidP="00394EEE">
            <w:r>
              <w:t>There are toilet facilities within the building</w:t>
            </w:r>
            <w:r w:rsidR="00CF1F84">
              <w:t>. I</w:t>
            </w:r>
            <w:r>
              <w:t>n order to ensure that your group has the maximum opportunity to experience your booked program, we recommend allowing sufficient time before or after the program to use the toilet blocks in the adjoining Old Parliament House Rose Gardens.</w:t>
            </w:r>
          </w:p>
          <w:p w14:paraId="1E8D153A" w14:textId="77777777" w:rsidR="00E172C6" w:rsidRDefault="00E172C6" w:rsidP="00394EEE"/>
        </w:tc>
      </w:tr>
      <w:tr w:rsidR="00E172C6" w14:paraId="008FD642" w14:textId="77777777" w:rsidTr="00DA386B">
        <w:trPr>
          <w:trHeight w:val="454"/>
        </w:trPr>
        <w:tc>
          <w:tcPr>
            <w:tcW w:w="1703" w:type="dxa"/>
            <w:vAlign w:val="center"/>
          </w:tcPr>
          <w:p w14:paraId="7280B570" w14:textId="77777777" w:rsidR="00E172C6" w:rsidRDefault="00E172C6" w:rsidP="00025E9F">
            <w:pPr>
              <w:rPr>
                <w:b/>
              </w:rPr>
            </w:pPr>
            <w:r>
              <w:rPr>
                <w:b/>
              </w:rPr>
              <w:t>Electronic Devices</w:t>
            </w:r>
          </w:p>
        </w:tc>
        <w:tc>
          <w:tcPr>
            <w:tcW w:w="12512" w:type="dxa"/>
            <w:gridSpan w:val="6"/>
            <w:vAlign w:val="center"/>
          </w:tcPr>
          <w:p w14:paraId="4EBD7DE7" w14:textId="15ED72F5" w:rsidR="00E172C6" w:rsidRDefault="00E172C6" w:rsidP="006C1ACA">
            <w:r>
              <w:t>Please leave all large electronic devices, including tablets and iPads, on the bus. Cameras and phones may be brought in</w:t>
            </w:r>
            <w:r w:rsidR="00CF1F84">
              <w:t>to the building</w:t>
            </w:r>
            <w:r>
              <w:t>.</w:t>
            </w:r>
          </w:p>
          <w:p w14:paraId="5693D644" w14:textId="77777777" w:rsidR="00E172C6" w:rsidRDefault="00E172C6" w:rsidP="006C1ACA"/>
        </w:tc>
      </w:tr>
      <w:tr w:rsidR="00E172C6" w14:paraId="738B03BE" w14:textId="77777777" w:rsidTr="00DA386B">
        <w:trPr>
          <w:trHeight w:val="454"/>
        </w:trPr>
        <w:tc>
          <w:tcPr>
            <w:tcW w:w="1703" w:type="dxa"/>
            <w:vAlign w:val="center"/>
          </w:tcPr>
          <w:p w14:paraId="291B5681" w14:textId="77777777" w:rsidR="00E172C6" w:rsidRDefault="00E172C6" w:rsidP="00410A0C">
            <w:pPr>
              <w:rPr>
                <w:b/>
              </w:rPr>
            </w:pPr>
            <w:r>
              <w:rPr>
                <w:b/>
              </w:rPr>
              <w:t xml:space="preserve">Food and Drinks </w:t>
            </w:r>
          </w:p>
        </w:tc>
        <w:tc>
          <w:tcPr>
            <w:tcW w:w="12512" w:type="dxa"/>
            <w:gridSpan w:val="6"/>
            <w:vAlign w:val="center"/>
          </w:tcPr>
          <w:p w14:paraId="18D25301" w14:textId="77777777" w:rsidR="00E172C6" w:rsidRDefault="00E172C6" w:rsidP="00410A0C">
            <w:r>
              <w:t xml:space="preserve">Please leave all food and drinks, including water bottles, on the bus. </w:t>
            </w:r>
          </w:p>
          <w:p w14:paraId="57C71EEC" w14:textId="77777777" w:rsidR="00E172C6" w:rsidRDefault="00CF1F84" w:rsidP="00321FB2">
            <w:r>
              <w:t>I</w:t>
            </w:r>
            <w:r w:rsidR="00E172C6">
              <w:t xml:space="preserve">f there </w:t>
            </w:r>
            <w:r>
              <w:t xml:space="preserve">is a </w:t>
            </w:r>
            <w:r w:rsidR="00E172C6">
              <w:t>medical reason for any student to require food or water during their scheduled program time</w:t>
            </w:r>
            <w:r>
              <w:t xml:space="preserve"> please alert the presenter</w:t>
            </w:r>
            <w:r w:rsidR="00E172C6">
              <w:t>.</w:t>
            </w:r>
          </w:p>
          <w:p w14:paraId="0CFA25DB" w14:textId="77777777" w:rsidR="00E172C6" w:rsidRDefault="00E172C6" w:rsidP="00410A0C"/>
        </w:tc>
      </w:tr>
      <w:tr w:rsidR="00E172C6" w14:paraId="5D6F92C2" w14:textId="77777777" w:rsidTr="00DA386B">
        <w:trPr>
          <w:trHeight w:val="454"/>
        </w:trPr>
        <w:tc>
          <w:tcPr>
            <w:tcW w:w="1703" w:type="dxa"/>
            <w:vAlign w:val="center"/>
          </w:tcPr>
          <w:p w14:paraId="371B9147" w14:textId="77777777" w:rsidR="00E172C6" w:rsidRDefault="00E172C6" w:rsidP="00394EEE">
            <w:pPr>
              <w:rPr>
                <w:b/>
              </w:rPr>
            </w:pPr>
            <w:r>
              <w:rPr>
                <w:b/>
              </w:rPr>
              <w:t>Photography</w:t>
            </w:r>
            <w:r w:rsidR="00FB2D4E">
              <w:rPr>
                <w:b/>
              </w:rPr>
              <w:t xml:space="preserve"> and Filming</w:t>
            </w:r>
          </w:p>
        </w:tc>
        <w:tc>
          <w:tcPr>
            <w:tcW w:w="12512" w:type="dxa"/>
            <w:gridSpan w:val="6"/>
            <w:vAlign w:val="center"/>
          </w:tcPr>
          <w:p w14:paraId="37A11102" w14:textId="7ADC45F9" w:rsidR="00E172C6" w:rsidRDefault="00E172C6" w:rsidP="00941380">
            <w:pPr>
              <w:autoSpaceDE w:val="0"/>
              <w:autoSpaceDN w:val="0"/>
              <w:adjustRightInd w:val="0"/>
              <w:spacing w:before="60" w:after="60"/>
              <w:rPr>
                <w:color w:val="000000"/>
                <w:lang w:eastAsia="en-AU"/>
              </w:rPr>
            </w:pPr>
            <w:r>
              <w:rPr>
                <w:color w:val="000000"/>
                <w:lang w:eastAsia="en-AU"/>
              </w:rPr>
              <w:t xml:space="preserve">MoAD is </w:t>
            </w:r>
            <w:r w:rsidR="00CF1F84">
              <w:rPr>
                <w:color w:val="000000"/>
                <w:lang w:eastAsia="en-AU"/>
              </w:rPr>
              <w:t xml:space="preserve">open to the </w:t>
            </w:r>
            <w:r>
              <w:rPr>
                <w:color w:val="000000"/>
                <w:lang w:eastAsia="en-AU"/>
              </w:rPr>
              <w:t>public</w:t>
            </w:r>
            <w:r w:rsidR="00CF1F84">
              <w:rPr>
                <w:color w:val="000000"/>
                <w:lang w:eastAsia="en-AU"/>
              </w:rPr>
              <w:t xml:space="preserve"> </w:t>
            </w:r>
            <w:r w:rsidR="00163FAE">
              <w:rPr>
                <w:color w:val="000000"/>
                <w:lang w:eastAsia="en-AU"/>
              </w:rPr>
              <w:t xml:space="preserve">as </w:t>
            </w:r>
            <w:r w:rsidR="00CF1F84">
              <w:rPr>
                <w:color w:val="000000"/>
                <w:lang w:eastAsia="en-AU"/>
              </w:rPr>
              <w:t>a tourist</w:t>
            </w:r>
            <w:r>
              <w:rPr>
                <w:color w:val="000000"/>
                <w:lang w:eastAsia="en-AU"/>
              </w:rPr>
              <w:t xml:space="preserve"> attraction</w:t>
            </w:r>
            <w:r w:rsidR="00CF1F84">
              <w:rPr>
                <w:color w:val="000000"/>
                <w:lang w:eastAsia="en-AU"/>
              </w:rPr>
              <w:t>. A</w:t>
            </w:r>
            <w:r>
              <w:rPr>
                <w:color w:val="000000"/>
                <w:lang w:eastAsia="en-AU"/>
              </w:rPr>
              <w:t xml:space="preserve">s such, visitors will </w:t>
            </w:r>
            <w:r w:rsidR="00CF1F84">
              <w:rPr>
                <w:color w:val="000000"/>
                <w:lang w:eastAsia="en-AU"/>
              </w:rPr>
              <w:t xml:space="preserve">often </w:t>
            </w:r>
            <w:r>
              <w:rPr>
                <w:color w:val="000000"/>
                <w:lang w:eastAsia="en-AU"/>
              </w:rPr>
              <w:t>take photographs. Teachers should abide by any guidelines their school has on photography</w:t>
            </w:r>
            <w:r w:rsidR="00FB2D4E">
              <w:rPr>
                <w:color w:val="000000"/>
                <w:lang w:eastAsia="en-AU"/>
              </w:rPr>
              <w:t xml:space="preserve"> or filming</w:t>
            </w:r>
            <w:r>
              <w:rPr>
                <w:color w:val="000000"/>
                <w:lang w:eastAsia="en-AU"/>
              </w:rPr>
              <w:t xml:space="preserve"> </w:t>
            </w:r>
            <w:r w:rsidR="002C7DA3">
              <w:rPr>
                <w:color w:val="000000"/>
                <w:lang w:eastAsia="en-AU"/>
              </w:rPr>
              <w:t xml:space="preserve">of students </w:t>
            </w:r>
            <w:r>
              <w:rPr>
                <w:color w:val="000000"/>
                <w:lang w:eastAsia="en-AU"/>
              </w:rPr>
              <w:t>in public spaces.</w:t>
            </w:r>
          </w:p>
          <w:p w14:paraId="391646C1" w14:textId="77777777" w:rsidR="00E172C6" w:rsidRDefault="00E172C6" w:rsidP="005972EC">
            <w:pPr>
              <w:autoSpaceDE w:val="0"/>
              <w:autoSpaceDN w:val="0"/>
              <w:adjustRightInd w:val="0"/>
              <w:spacing w:before="60" w:after="60"/>
              <w:rPr>
                <w:color w:val="000000"/>
                <w:lang w:eastAsia="en-AU"/>
              </w:rPr>
            </w:pPr>
            <w:r>
              <w:rPr>
                <w:color w:val="000000"/>
                <w:lang w:eastAsia="en-AU"/>
              </w:rPr>
              <w:t xml:space="preserve">Photography is permitted in all areas of the </w:t>
            </w:r>
            <w:r w:rsidR="00CF1F84">
              <w:rPr>
                <w:color w:val="000000"/>
                <w:lang w:eastAsia="en-AU"/>
              </w:rPr>
              <w:t>M</w:t>
            </w:r>
            <w:r>
              <w:rPr>
                <w:color w:val="000000"/>
                <w:lang w:eastAsia="en-AU"/>
              </w:rPr>
              <w:t>useum except in the designated exhibition spaces.</w:t>
            </w:r>
          </w:p>
          <w:p w14:paraId="26A52977" w14:textId="77777777" w:rsidR="00FB2D4E" w:rsidRDefault="00D6783D" w:rsidP="005972EC">
            <w:pPr>
              <w:autoSpaceDE w:val="0"/>
              <w:autoSpaceDN w:val="0"/>
              <w:adjustRightInd w:val="0"/>
              <w:spacing w:before="60" w:after="60"/>
              <w:rPr>
                <w:color w:val="000000"/>
                <w:lang w:eastAsia="en-AU"/>
              </w:rPr>
            </w:pPr>
            <w:r>
              <w:rPr>
                <w:color w:val="000000"/>
                <w:lang w:eastAsia="en-AU"/>
              </w:rPr>
              <w:t>Filming of the program is not permitted.</w:t>
            </w:r>
          </w:p>
          <w:p w14:paraId="29347B6B" w14:textId="77777777" w:rsidR="00E172C6" w:rsidRDefault="00E172C6" w:rsidP="00061FFD">
            <w:pPr>
              <w:rPr>
                <w:color w:val="000000"/>
                <w:lang w:eastAsia="en-AU"/>
              </w:rPr>
            </w:pPr>
          </w:p>
        </w:tc>
      </w:tr>
      <w:tr w:rsidR="00E172C6" w14:paraId="68CCA52E" w14:textId="77777777" w:rsidTr="00DA386B">
        <w:trPr>
          <w:trHeight w:val="454"/>
        </w:trPr>
        <w:tc>
          <w:tcPr>
            <w:tcW w:w="1703" w:type="dxa"/>
            <w:vAlign w:val="center"/>
          </w:tcPr>
          <w:p w14:paraId="1C5E02FB" w14:textId="77777777" w:rsidR="00E172C6" w:rsidRPr="004A0DC6" w:rsidRDefault="00E172C6" w:rsidP="00322723">
            <w:pPr>
              <w:rPr>
                <w:b/>
              </w:rPr>
            </w:pPr>
            <w:r w:rsidRPr="004A0DC6">
              <w:rPr>
                <w:b/>
              </w:rPr>
              <w:lastRenderedPageBreak/>
              <w:t>Duty of Care/</w:t>
            </w:r>
          </w:p>
          <w:p w14:paraId="5DA51D3D" w14:textId="77777777" w:rsidR="00E172C6" w:rsidRDefault="00E172C6" w:rsidP="00322723">
            <w:pPr>
              <w:rPr>
                <w:b/>
              </w:rPr>
            </w:pPr>
            <w:r w:rsidRPr="004A0DC6">
              <w:rPr>
                <w:b/>
              </w:rPr>
              <w:t>Student Behaviour</w:t>
            </w:r>
          </w:p>
        </w:tc>
        <w:tc>
          <w:tcPr>
            <w:tcW w:w="12512" w:type="dxa"/>
            <w:gridSpan w:val="6"/>
            <w:vAlign w:val="center"/>
          </w:tcPr>
          <w:p w14:paraId="225FA6FF" w14:textId="41B4E4E6" w:rsidR="00E172C6" w:rsidRDefault="00E172C6" w:rsidP="005972EC">
            <w:pPr>
              <w:autoSpaceDE w:val="0"/>
              <w:autoSpaceDN w:val="0"/>
              <w:adjustRightInd w:val="0"/>
              <w:spacing w:before="60" w:after="60"/>
              <w:rPr>
                <w:color w:val="000000"/>
                <w:lang w:eastAsia="en-AU"/>
              </w:rPr>
            </w:pPr>
            <w:r>
              <w:rPr>
                <w:color w:val="000000"/>
                <w:lang w:eastAsia="en-AU"/>
              </w:rPr>
              <w:t>Duty of care requires that all students must be accompanied by a teacher or responsible adult associated with the school at all times while in the Museum.</w:t>
            </w:r>
            <w:r w:rsidR="004E321F">
              <w:rPr>
                <w:color w:val="000000"/>
                <w:lang w:eastAsia="en-AU"/>
              </w:rPr>
              <w:t xml:space="preserve"> A </w:t>
            </w:r>
            <w:r w:rsidR="004E321F" w:rsidRPr="00111405">
              <w:rPr>
                <w:color w:val="000000"/>
                <w:lang w:eastAsia="en-AU"/>
              </w:rPr>
              <w:t xml:space="preserve">teacher or adult should accompany students when using the toilets. </w:t>
            </w:r>
            <w:r w:rsidRPr="00111405">
              <w:rPr>
                <w:color w:val="000000"/>
                <w:lang w:eastAsia="en-AU"/>
              </w:rPr>
              <w:t xml:space="preserve">Please bring sufficient staff to ensure that </w:t>
            </w:r>
            <w:r w:rsidR="004E321F" w:rsidRPr="00111405">
              <w:rPr>
                <w:color w:val="000000"/>
                <w:lang w:eastAsia="en-AU"/>
              </w:rPr>
              <w:t xml:space="preserve">supervision is possible. </w:t>
            </w:r>
            <w:r w:rsidR="00111405" w:rsidRPr="00111405">
              <w:rPr>
                <w:color w:val="000000"/>
                <w:lang w:eastAsia="en-AU"/>
              </w:rPr>
              <w:t xml:space="preserve">A ratio of one adult to ten students is </w:t>
            </w:r>
            <w:r w:rsidR="004E321F" w:rsidRPr="00111405">
              <w:rPr>
                <w:color w:val="000000"/>
                <w:lang w:eastAsia="en-AU"/>
              </w:rPr>
              <w:t>recommend</w:t>
            </w:r>
            <w:r w:rsidR="00DC77A2">
              <w:rPr>
                <w:color w:val="000000"/>
                <w:lang w:eastAsia="en-AU"/>
              </w:rPr>
              <w:t>ed</w:t>
            </w:r>
            <w:r w:rsidR="004E321F" w:rsidRPr="00111405">
              <w:rPr>
                <w:color w:val="000000"/>
                <w:lang w:eastAsia="en-AU"/>
              </w:rPr>
              <w:t xml:space="preserve"> </w:t>
            </w:r>
            <w:r w:rsidR="00111405" w:rsidRPr="00111405">
              <w:rPr>
                <w:color w:val="000000"/>
                <w:lang w:eastAsia="en-AU"/>
              </w:rPr>
              <w:t xml:space="preserve">however some programs require a different </w:t>
            </w:r>
            <w:r w:rsidRPr="00111405">
              <w:rPr>
                <w:color w:val="000000"/>
                <w:lang w:eastAsia="en-AU"/>
              </w:rPr>
              <w:t>ratio</w:t>
            </w:r>
            <w:r w:rsidR="008108BB">
              <w:rPr>
                <w:color w:val="000000"/>
                <w:lang w:eastAsia="en-AU"/>
              </w:rPr>
              <w:t xml:space="preserve">, please refer to our Learning </w:t>
            </w:r>
            <w:hyperlink r:id="rId12" w:history="1">
              <w:r w:rsidR="008108BB" w:rsidRPr="00A13215">
                <w:rPr>
                  <w:rStyle w:val="Hyperlink"/>
                  <w:lang w:eastAsia="en-AU"/>
                </w:rPr>
                <w:t>website</w:t>
              </w:r>
            </w:hyperlink>
            <w:r w:rsidR="008108BB">
              <w:rPr>
                <w:color w:val="000000"/>
                <w:lang w:eastAsia="en-AU"/>
              </w:rPr>
              <w:t xml:space="preserve"> for further details.</w:t>
            </w:r>
          </w:p>
          <w:p w14:paraId="01F32B31" w14:textId="5461B0DA" w:rsidR="00E172C6" w:rsidRDefault="00E172C6" w:rsidP="00FB7BBA">
            <w:pPr>
              <w:autoSpaceDE w:val="0"/>
              <w:autoSpaceDN w:val="0"/>
              <w:adjustRightInd w:val="0"/>
              <w:spacing w:before="60" w:after="60"/>
              <w:rPr>
                <w:color w:val="000000"/>
                <w:lang w:eastAsia="en-AU"/>
              </w:rPr>
            </w:pPr>
            <w:r>
              <w:rPr>
                <w:color w:val="000000"/>
                <w:lang w:eastAsia="en-AU"/>
              </w:rPr>
              <w:t xml:space="preserve">All teachers and adults accompanying the school group are responsible for the behaviour of students in their care. </w:t>
            </w:r>
            <w:r w:rsidRPr="00127B26">
              <w:rPr>
                <w:color w:val="000000"/>
                <w:lang w:eastAsia="en-AU"/>
              </w:rPr>
              <w:t>Teachers</w:t>
            </w:r>
            <w:r>
              <w:rPr>
                <w:color w:val="000000"/>
                <w:lang w:eastAsia="en-AU"/>
              </w:rPr>
              <w:t xml:space="preserve"> and accompanying adults are to </w:t>
            </w:r>
            <w:r w:rsidRPr="00127B26">
              <w:rPr>
                <w:color w:val="000000"/>
                <w:lang w:eastAsia="en-AU"/>
              </w:rPr>
              <w:t>ensure that student behaviour is respectful of museum content</w:t>
            </w:r>
            <w:r>
              <w:rPr>
                <w:color w:val="000000"/>
                <w:lang w:eastAsia="en-AU"/>
              </w:rPr>
              <w:t>,</w:t>
            </w:r>
            <w:r w:rsidRPr="00127B26">
              <w:rPr>
                <w:color w:val="000000"/>
                <w:lang w:eastAsia="en-AU"/>
              </w:rPr>
              <w:t xml:space="preserve"> </w:t>
            </w:r>
            <w:r w:rsidR="00CF1F84">
              <w:rPr>
                <w:color w:val="000000"/>
                <w:lang w:eastAsia="en-AU"/>
              </w:rPr>
              <w:t>heritage features</w:t>
            </w:r>
            <w:r>
              <w:rPr>
                <w:color w:val="000000"/>
                <w:lang w:eastAsia="en-AU"/>
              </w:rPr>
              <w:t xml:space="preserve"> and other</w:t>
            </w:r>
            <w:r w:rsidR="00CF1F84">
              <w:rPr>
                <w:color w:val="000000"/>
                <w:lang w:eastAsia="en-AU"/>
              </w:rPr>
              <w:t xml:space="preserve"> museum</w:t>
            </w:r>
            <w:r>
              <w:rPr>
                <w:color w:val="000000"/>
                <w:lang w:eastAsia="en-AU"/>
              </w:rPr>
              <w:t xml:space="preserve"> visitors.</w:t>
            </w:r>
          </w:p>
        </w:tc>
      </w:tr>
      <w:tr w:rsidR="007C6032" w14:paraId="1805AB02" w14:textId="77777777" w:rsidTr="00DA386B">
        <w:trPr>
          <w:trHeight w:val="454"/>
        </w:trPr>
        <w:tc>
          <w:tcPr>
            <w:tcW w:w="1703" w:type="dxa"/>
            <w:vAlign w:val="center"/>
          </w:tcPr>
          <w:p w14:paraId="0DE9C044" w14:textId="77777777" w:rsidR="007C6032" w:rsidRDefault="007C6032" w:rsidP="00394EEE">
            <w:pPr>
              <w:rPr>
                <w:b/>
              </w:rPr>
            </w:pPr>
            <w:r>
              <w:rPr>
                <w:b/>
              </w:rPr>
              <w:t>Payment / PACER</w:t>
            </w:r>
          </w:p>
        </w:tc>
        <w:tc>
          <w:tcPr>
            <w:tcW w:w="12512" w:type="dxa"/>
            <w:gridSpan w:val="6"/>
            <w:vAlign w:val="center"/>
          </w:tcPr>
          <w:p w14:paraId="5B81A00E" w14:textId="49B30DDC" w:rsidR="00450EEA" w:rsidRDefault="007C6032" w:rsidP="00B611AB">
            <w:r>
              <w:t xml:space="preserve">Please see </w:t>
            </w:r>
            <w:r w:rsidR="004D26E2">
              <w:t xml:space="preserve">Learning </w:t>
            </w:r>
            <w:r>
              <w:t>staff at</w:t>
            </w:r>
            <w:r w:rsidR="004D26E2">
              <w:t xml:space="preserve"> the Schools Entry to</w:t>
            </w:r>
            <w:r w:rsidR="00163FAE">
              <w:t xml:space="preserve"> finalise payment </w:t>
            </w:r>
            <w:r w:rsidR="00450EEA">
              <w:t>and PACER paperwork (if relevant)</w:t>
            </w:r>
            <w:r>
              <w:t>.</w:t>
            </w:r>
            <w:r w:rsidR="00450EEA">
              <w:t xml:space="preserve">  </w:t>
            </w:r>
            <w:r w:rsidR="00A737A8">
              <w:t>Invoicing of all school groups will occur post visit based on numbers presented per group. MoAD Learning staff will check numbers and stamp PACER paperwork for each visiting group as they present for their program. Schools with more than one group participating in a program per day complete PACER paperwork (if releva</w:t>
            </w:r>
            <w:r w:rsidR="00A13215">
              <w:t>nt) at the start of the program for each group.</w:t>
            </w:r>
          </w:p>
          <w:p w14:paraId="16E63180" w14:textId="77777777" w:rsidR="007C6032" w:rsidRDefault="007C6032" w:rsidP="00B611AB"/>
        </w:tc>
      </w:tr>
      <w:tr w:rsidR="00E172C6" w14:paraId="73522851" w14:textId="77777777" w:rsidTr="00DA386B">
        <w:trPr>
          <w:trHeight w:val="454"/>
        </w:trPr>
        <w:tc>
          <w:tcPr>
            <w:tcW w:w="1703" w:type="dxa"/>
            <w:vAlign w:val="center"/>
          </w:tcPr>
          <w:p w14:paraId="2C7E2559" w14:textId="77777777" w:rsidR="00E172C6" w:rsidRPr="009F357F" w:rsidRDefault="00E172C6" w:rsidP="00394EEE">
            <w:pPr>
              <w:rPr>
                <w:b/>
              </w:rPr>
            </w:pPr>
            <w:r>
              <w:rPr>
                <w:b/>
              </w:rPr>
              <w:t>Other Requirements</w:t>
            </w:r>
          </w:p>
        </w:tc>
        <w:tc>
          <w:tcPr>
            <w:tcW w:w="12512" w:type="dxa"/>
            <w:gridSpan w:val="6"/>
            <w:vAlign w:val="center"/>
          </w:tcPr>
          <w:p w14:paraId="7E6B94F4" w14:textId="1D6E2A5C" w:rsidR="00E172C6" w:rsidRDefault="00E172C6" w:rsidP="00394EEE">
            <w:r>
              <w:t>No special clothing is required. However, non-slip, sensible shoes are encouraged to both lessen the risk of injury and avoid damage to the heritage carpets and floor.</w:t>
            </w:r>
          </w:p>
          <w:p w14:paraId="75278E81" w14:textId="77777777" w:rsidR="00DB00AE" w:rsidRDefault="00E172C6" w:rsidP="00DB00AE">
            <w:r>
              <w:t>In winter months we recommend a jacket as protection against cold when outside the building.</w:t>
            </w:r>
          </w:p>
          <w:p w14:paraId="003E5BBE" w14:textId="77777777" w:rsidR="00A13215" w:rsidRDefault="00A13215" w:rsidP="00DB00AE"/>
        </w:tc>
      </w:tr>
      <w:tr w:rsidR="00824416" w14:paraId="0C94370E" w14:textId="77777777" w:rsidTr="00DA386B">
        <w:trPr>
          <w:trHeight w:val="454"/>
        </w:trPr>
        <w:tc>
          <w:tcPr>
            <w:tcW w:w="1703" w:type="dxa"/>
            <w:vAlign w:val="center"/>
          </w:tcPr>
          <w:p w14:paraId="31E19048" w14:textId="77777777" w:rsidR="00E172C6" w:rsidRPr="009F357F" w:rsidRDefault="00E172C6" w:rsidP="00DA386B">
            <w:pPr>
              <w:jc w:val="center"/>
              <w:rPr>
                <w:b/>
              </w:rPr>
            </w:pPr>
            <w:r>
              <w:rPr>
                <w:b/>
              </w:rPr>
              <w:t>Activity / Program</w:t>
            </w:r>
          </w:p>
        </w:tc>
        <w:tc>
          <w:tcPr>
            <w:tcW w:w="2237" w:type="dxa"/>
            <w:vAlign w:val="center"/>
          </w:tcPr>
          <w:p w14:paraId="3568EEC0" w14:textId="77777777" w:rsidR="00E172C6" w:rsidRPr="009F357F" w:rsidRDefault="00E172C6" w:rsidP="00DA386B">
            <w:pPr>
              <w:jc w:val="center"/>
              <w:rPr>
                <w:b/>
              </w:rPr>
            </w:pPr>
            <w:r>
              <w:rPr>
                <w:b/>
              </w:rPr>
              <w:t>Recommended age group/ fitness level/ prerequisite skills</w:t>
            </w:r>
          </w:p>
        </w:tc>
        <w:tc>
          <w:tcPr>
            <w:tcW w:w="2342" w:type="dxa"/>
            <w:vAlign w:val="center"/>
          </w:tcPr>
          <w:p w14:paraId="159C185D" w14:textId="77777777" w:rsidR="00E172C6" w:rsidRPr="009F357F" w:rsidRDefault="00E172C6" w:rsidP="00DA386B">
            <w:pPr>
              <w:jc w:val="center"/>
              <w:rPr>
                <w:b/>
              </w:rPr>
            </w:pPr>
            <w:r>
              <w:rPr>
                <w:b/>
              </w:rPr>
              <w:t>Staff accreditation/ competence</w:t>
            </w:r>
          </w:p>
        </w:tc>
        <w:tc>
          <w:tcPr>
            <w:tcW w:w="2757" w:type="dxa"/>
            <w:gridSpan w:val="2"/>
            <w:vAlign w:val="center"/>
          </w:tcPr>
          <w:p w14:paraId="205F6EBF" w14:textId="77777777" w:rsidR="00E172C6" w:rsidRPr="009F357F" w:rsidRDefault="00E172C6" w:rsidP="00DA386B">
            <w:pPr>
              <w:jc w:val="center"/>
              <w:rPr>
                <w:b/>
              </w:rPr>
            </w:pPr>
            <w:r>
              <w:rPr>
                <w:b/>
              </w:rPr>
              <w:t>Potential Risks</w:t>
            </w:r>
          </w:p>
        </w:tc>
        <w:tc>
          <w:tcPr>
            <w:tcW w:w="5176" w:type="dxa"/>
            <w:gridSpan w:val="2"/>
            <w:vAlign w:val="center"/>
          </w:tcPr>
          <w:p w14:paraId="08284964" w14:textId="77777777" w:rsidR="00E172C6" w:rsidRPr="009F357F" w:rsidRDefault="00E172C6" w:rsidP="00DA386B">
            <w:pPr>
              <w:jc w:val="center"/>
              <w:rPr>
                <w:b/>
              </w:rPr>
            </w:pPr>
            <w:r>
              <w:rPr>
                <w:b/>
              </w:rPr>
              <w:t>Control Strategies</w:t>
            </w:r>
          </w:p>
        </w:tc>
      </w:tr>
      <w:tr w:rsidR="00824416" w14:paraId="62231F50" w14:textId="77777777" w:rsidTr="00DA386B">
        <w:trPr>
          <w:trHeight w:val="454"/>
        </w:trPr>
        <w:tc>
          <w:tcPr>
            <w:tcW w:w="1703" w:type="dxa"/>
          </w:tcPr>
          <w:p w14:paraId="2D10D0A1" w14:textId="77777777" w:rsidR="004B51C3" w:rsidRDefault="004B51C3" w:rsidP="00824416">
            <w:pPr>
              <w:autoSpaceDE w:val="0"/>
              <w:autoSpaceDN w:val="0"/>
              <w:adjustRightInd w:val="0"/>
              <w:spacing w:before="60" w:after="60"/>
              <w:rPr>
                <w:color w:val="000000"/>
                <w:lang w:eastAsia="en-AU"/>
              </w:rPr>
            </w:pPr>
            <w:r>
              <w:rPr>
                <w:color w:val="000000"/>
                <w:lang w:eastAsia="en-AU"/>
              </w:rPr>
              <w:t xml:space="preserve">Arrival and </w:t>
            </w:r>
            <w:r w:rsidR="00824416">
              <w:rPr>
                <w:color w:val="000000"/>
                <w:lang w:eastAsia="en-AU"/>
              </w:rPr>
              <w:t>D</w:t>
            </w:r>
            <w:r>
              <w:rPr>
                <w:color w:val="000000"/>
                <w:lang w:eastAsia="en-AU"/>
              </w:rPr>
              <w:t>eparture</w:t>
            </w:r>
          </w:p>
        </w:tc>
        <w:tc>
          <w:tcPr>
            <w:tcW w:w="2237" w:type="dxa"/>
          </w:tcPr>
          <w:p w14:paraId="79208155" w14:textId="77777777" w:rsidR="004B51C3" w:rsidRDefault="004B51C3" w:rsidP="004B51C3">
            <w:pPr>
              <w:autoSpaceDE w:val="0"/>
              <w:autoSpaceDN w:val="0"/>
              <w:adjustRightInd w:val="0"/>
              <w:spacing w:before="60" w:after="60"/>
              <w:rPr>
                <w:color w:val="000000"/>
                <w:lang w:eastAsia="en-AU"/>
              </w:rPr>
            </w:pPr>
            <w:r>
              <w:rPr>
                <w:color w:val="000000"/>
                <w:lang w:eastAsia="en-AU"/>
              </w:rPr>
              <w:t>All ages</w:t>
            </w:r>
          </w:p>
          <w:p w14:paraId="6F0E99B4" w14:textId="77777777" w:rsidR="00BB329D" w:rsidRDefault="00BB329D" w:rsidP="004B51C3">
            <w:pPr>
              <w:autoSpaceDE w:val="0"/>
              <w:autoSpaceDN w:val="0"/>
              <w:adjustRightInd w:val="0"/>
              <w:spacing w:before="60" w:after="60"/>
              <w:rPr>
                <w:color w:val="000000"/>
                <w:lang w:eastAsia="en-AU"/>
              </w:rPr>
            </w:pPr>
          </w:p>
          <w:p w14:paraId="1E2B8A1A" w14:textId="17F19866" w:rsidR="00BB329D" w:rsidRDefault="00BB329D" w:rsidP="00BB329D">
            <w:pPr>
              <w:autoSpaceDE w:val="0"/>
              <w:autoSpaceDN w:val="0"/>
              <w:adjustRightInd w:val="0"/>
              <w:spacing w:before="60" w:after="60"/>
              <w:rPr>
                <w:color w:val="000000"/>
                <w:lang w:eastAsia="en-AU"/>
              </w:rPr>
            </w:pPr>
            <w:r>
              <w:rPr>
                <w:color w:val="000000"/>
                <w:lang w:eastAsia="en-AU"/>
              </w:rPr>
              <w:t xml:space="preserve">Designated </w:t>
            </w:r>
            <w:r w:rsidR="006F35F2">
              <w:rPr>
                <w:color w:val="000000"/>
                <w:lang w:eastAsia="en-AU"/>
              </w:rPr>
              <w:t>s</w:t>
            </w:r>
            <w:r>
              <w:rPr>
                <w:color w:val="000000"/>
                <w:lang w:eastAsia="en-AU"/>
              </w:rPr>
              <w:t>chool</w:t>
            </w:r>
            <w:r w:rsidR="006F35F2">
              <w:rPr>
                <w:color w:val="000000"/>
                <w:lang w:eastAsia="en-AU"/>
              </w:rPr>
              <w:t>s</w:t>
            </w:r>
            <w:r>
              <w:rPr>
                <w:color w:val="000000"/>
                <w:lang w:eastAsia="en-AU"/>
              </w:rPr>
              <w:t xml:space="preserve"> entry on </w:t>
            </w:r>
            <w:r w:rsidR="00F06073">
              <w:rPr>
                <w:color w:val="000000"/>
                <w:lang w:eastAsia="en-AU"/>
              </w:rPr>
              <w:t>eastern</w:t>
            </w:r>
            <w:r>
              <w:rPr>
                <w:color w:val="000000"/>
                <w:lang w:eastAsia="en-AU"/>
              </w:rPr>
              <w:t xml:space="preserve"> front terrace </w:t>
            </w:r>
          </w:p>
          <w:p w14:paraId="075DB6BB" w14:textId="77777777" w:rsidR="00B37EF4" w:rsidRDefault="00B37EF4" w:rsidP="00BB329D">
            <w:pPr>
              <w:autoSpaceDE w:val="0"/>
              <w:autoSpaceDN w:val="0"/>
              <w:adjustRightInd w:val="0"/>
              <w:spacing w:before="60" w:after="60"/>
              <w:rPr>
                <w:color w:val="000000"/>
                <w:lang w:eastAsia="en-AU"/>
              </w:rPr>
            </w:pPr>
          </w:p>
          <w:p w14:paraId="3137C8A6" w14:textId="5A6860C9" w:rsidR="00BB329D" w:rsidRPr="004B51C3" w:rsidRDefault="00BB329D" w:rsidP="0070714D">
            <w:pPr>
              <w:autoSpaceDE w:val="0"/>
              <w:autoSpaceDN w:val="0"/>
              <w:adjustRightInd w:val="0"/>
              <w:spacing w:before="60" w:after="60"/>
              <w:rPr>
                <w:color w:val="000000"/>
                <w:lang w:eastAsia="en-AU"/>
              </w:rPr>
            </w:pPr>
            <w:r>
              <w:rPr>
                <w:color w:val="000000"/>
                <w:lang w:eastAsia="en-AU"/>
              </w:rPr>
              <w:t>S</w:t>
            </w:r>
            <w:r w:rsidRPr="00127B26">
              <w:rPr>
                <w:color w:val="000000"/>
                <w:lang w:eastAsia="en-AU"/>
              </w:rPr>
              <w:t>tudent(s)</w:t>
            </w:r>
            <w:r>
              <w:rPr>
                <w:color w:val="000000"/>
                <w:lang w:eastAsia="en-AU"/>
              </w:rPr>
              <w:t xml:space="preserve"> in wheelchairs should use</w:t>
            </w:r>
            <w:r w:rsidRPr="00127B26">
              <w:rPr>
                <w:color w:val="000000"/>
                <w:lang w:eastAsia="en-AU"/>
              </w:rPr>
              <w:t xml:space="preserve"> the accessible entrances</w:t>
            </w:r>
            <w:r>
              <w:rPr>
                <w:color w:val="000000"/>
                <w:lang w:eastAsia="en-AU"/>
              </w:rPr>
              <w:t xml:space="preserve"> - </w:t>
            </w:r>
            <w:r w:rsidRPr="00127B26">
              <w:rPr>
                <w:color w:val="000000"/>
                <w:lang w:eastAsia="en-AU"/>
              </w:rPr>
              <w:t xml:space="preserve">located at ground level, on </w:t>
            </w:r>
            <w:r w:rsidRPr="00127B26">
              <w:rPr>
                <w:color w:val="000000"/>
                <w:lang w:eastAsia="en-AU"/>
              </w:rPr>
              <w:lastRenderedPageBreak/>
              <w:t xml:space="preserve">either side of the </w:t>
            </w:r>
            <w:hyperlink r:id="rId13" w:history="1">
              <w:r w:rsidRPr="003304CE">
                <w:rPr>
                  <w:rStyle w:val="Hyperlink"/>
                  <w:lang w:eastAsia="en-AU"/>
                </w:rPr>
                <w:t>main s</w:t>
              </w:r>
              <w:r w:rsidR="0070714D" w:rsidRPr="003304CE">
                <w:rPr>
                  <w:rStyle w:val="Hyperlink"/>
                  <w:lang w:eastAsia="en-AU"/>
                </w:rPr>
                <w:t>t</w:t>
              </w:r>
              <w:r w:rsidRPr="003304CE">
                <w:rPr>
                  <w:rStyle w:val="Hyperlink"/>
                  <w:lang w:eastAsia="en-AU"/>
                </w:rPr>
                <w:t>e</w:t>
              </w:r>
              <w:r w:rsidR="0070714D" w:rsidRPr="003304CE">
                <w:rPr>
                  <w:rStyle w:val="Hyperlink"/>
                  <w:lang w:eastAsia="en-AU"/>
                </w:rPr>
                <w:t>ps</w:t>
              </w:r>
            </w:hyperlink>
            <w:r w:rsidRPr="00CC1AC9">
              <w:rPr>
                <w:lang w:eastAsia="en-AU"/>
              </w:rPr>
              <w:t xml:space="preserve"> </w:t>
            </w:r>
          </w:p>
        </w:tc>
        <w:tc>
          <w:tcPr>
            <w:tcW w:w="2342" w:type="dxa"/>
          </w:tcPr>
          <w:p w14:paraId="4419624B" w14:textId="77777777" w:rsidR="004B51C3" w:rsidRPr="004B51C3" w:rsidRDefault="004B51C3" w:rsidP="004B51C3">
            <w:pPr>
              <w:autoSpaceDE w:val="0"/>
              <w:autoSpaceDN w:val="0"/>
              <w:adjustRightInd w:val="0"/>
              <w:spacing w:before="60" w:after="60"/>
              <w:rPr>
                <w:color w:val="000000"/>
                <w:lang w:eastAsia="en-AU"/>
              </w:rPr>
            </w:pPr>
            <w:r>
              <w:rPr>
                <w:color w:val="000000"/>
                <w:lang w:eastAsia="en-AU"/>
              </w:rPr>
              <w:lastRenderedPageBreak/>
              <w:t>None required</w:t>
            </w:r>
          </w:p>
        </w:tc>
        <w:tc>
          <w:tcPr>
            <w:tcW w:w="2757" w:type="dxa"/>
            <w:gridSpan w:val="2"/>
          </w:tcPr>
          <w:p w14:paraId="1CDCB6DB" w14:textId="77777777" w:rsidR="004B51C3" w:rsidRDefault="004B51C3" w:rsidP="004B51C3">
            <w:pPr>
              <w:autoSpaceDE w:val="0"/>
              <w:autoSpaceDN w:val="0"/>
              <w:adjustRightInd w:val="0"/>
              <w:spacing w:before="60" w:after="60"/>
              <w:rPr>
                <w:color w:val="000000"/>
                <w:lang w:eastAsia="en-AU"/>
              </w:rPr>
            </w:pPr>
            <w:r>
              <w:rPr>
                <w:color w:val="000000"/>
                <w:lang w:eastAsia="en-AU"/>
              </w:rPr>
              <w:t>Group arrives late and misses out on program</w:t>
            </w:r>
          </w:p>
          <w:p w14:paraId="5A5FC0B4" w14:textId="77777777" w:rsidR="0099442C" w:rsidRDefault="0099442C" w:rsidP="004B51C3">
            <w:pPr>
              <w:autoSpaceDE w:val="0"/>
              <w:autoSpaceDN w:val="0"/>
              <w:adjustRightInd w:val="0"/>
              <w:spacing w:before="60" w:after="60"/>
              <w:rPr>
                <w:color w:val="000000"/>
                <w:lang w:eastAsia="en-AU"/>
              </w:rPr>
            </w:pPr>
          </w:p>
          <w:p w14:paraId="2670AEBB" w14:textId="77777777" w:rsidR="0099442C" w:rsidRDefault="0099442C" w:rsidP="004B51C3">
            <w:pPr>
              <w:autoSpaceDE w:val="0"/>
              <w:autoSpaceDN w:val="0"/>
              <w:adjustRightInd w:val="0"/>
              <w:spacing w:before="60" w:after="60"/>
              <w:rPr>
                <w:color w:val="000000"/>
                <w:lang w:eastAsia="en-AU"/>
              </w:rPr>
            </w:pPr>
          </w:p>
          <w:p w14:paraId="4BEC00A4" w14:textId="77777777" w:rsidR="0099442C" w:rsidRDefault="0099442C" w:rsidP="004B51C3">
            <w:pPr>
              <w:autoSpaceDE w:val="0"/>
              <w:autoSpaceDN w:val="0"/>
              <w:adjustRightInd w:val="0"/>
              <w:spacing w:before="60" w:after="60"/>
              <w:rPr>
                <w:color w:val="000000"/>
                <w:lang w:eastAsia="en-AU"/>
              </w:rPr>
            </w:pPr>
          </w:p>
          <w:p w14:paraId="37E18312" w14:textId="77777777" w:rsidR="00E51DC4" w:rsidRDefault="007569B7" w:rsidP="004B51C3">
            <w:pPr>
              <w:autoSpaceDE w:val="0"/>
              <w:autoSpaceDN w:val="0"/>
              <w:adjustRightInd w:val="0"/>
              <w:spacing w:before="60" w:after="60"/>
              <w:rPr>
                <w:color w:val="000000"/>
                <w:lang w:eastAsia="en-AU"/>
              </w:rPr>
            </w:pPr>
            <w:r>
              <w:rPr>
                <w:color w:val="000000"/>
                <w:lang w:eastAsia="en-AU"/>
              </w:rPr>
              <w:t>Individual t</w:t>
            </w:r>
            <w:r w:rsidR="00E51DC4">
              <w:rPr>
                <w:color w:val="000000"/>
                <w:lang w:eastAsia="en-AU"/>
              </w:rPr>
              <w:t>rip</w:t>
            </w:r>
            <w:r>
              <w:rPr>
                <w:color w:val="000000"/>
                <w:lang w:eastAsia="en-AU"/>
              </w:rPr>
              <w:t xml:space="preserve">s or </w:t>
            </w:r>
            <w:r w:rsidR="00E51DC4">
              <w:rPr>
                <w:color w:val="000000"/>
                <w:lang w:eastAsia="en-AU"/>
              </w:rPr>
              <w:t>fall</w:t>
            </w:r>
            <w:r>
              <w:rPr>
                <w:color w:val="000000"/>
                <w:lang w:eastAsia="en-AU"/>
              </w:rPr>
              <w:t>s</w:t>
            </w:r>
            <w:r w:rsidR="00E51DC4">
              <w:rPr>
                <w:color w:val="000000"/>
                <w:lang w:eastAsia="en-AU"/>
              </w:rPr>
              <w:t xml:space="preserve"> in </w:t>
            </w:r>
            <w:r>
              <w:rPr>
                <w:color w:val="000000"/>
                <w:lang w:eastAsia="en-AU"/>
              </w:rPr>
              <w:t xml:space="preserve">the </w:t>
            </w:r>
            <w:r w:rsidR="00E51DC4">
              <w:rPr>
                <w:color w:val="000000"/>
                <w:lang w:eastAsia="en-AU"/>
              </w:rPr>
              <w:t>car park</w:t>
            </w:r>
          </w:p>
          <w:p w14:paraId="616E2E2B" w14:textId="77777777" w:rsidR="001B1657" w:rsidRDefault="001B1657" w:rsidP="004B51C3">
            <w:pPr>
              <w:autoSpaceDE w:val="0"/>
              <w:autoSpaceDN w:val="0"/>
              <w:adjustRightInd w:val="0"/>
              <w:spacing w:before="60" w:after="60"/>
              <w:rPr>
                <w:color w:val="000000"/>
                <w:lang w:eastAsia="en-AU"/>
              </w:rPr>
            </w:pPr>
          </w:p>
          <w:p w14:paraId="5AEDFF49" w14:textId="77777777" w:rsidR="004B51C3" w:rsidRPr="004B51C3" w:rsidRDefault="00EA7D0D" w:rsidP="00412AD5">
            <w:pPr>
              <w:autoSpaceDE w:val="0"/>
              <w:autoSpaceDN w:val="0"/>
              <w:adjustRightInd w:val="0"/>
              <w:spacing w:before="60" w:after="60"/>
              <w:rPr>
                <w:color w:val="000000"/>
                <w:lang w:eastAsia="en-AU"/>
              </w:rPr>
            </w:pPr>
            <w:r>
              <w:rPr>
                <w:color w:val="000000"/>
                <w:lang w:eastAsia="en-AU"/>
              </w:rPr>
              <w:t>Individual is h</w:t>
            </w:r>
            <w:r w:rsidR="00E51DC4">
              <w:rPr>
                <w:color w:val="000000"/>
                <w:lang w:eastAsia="en-AU"/>
              </w:rPr>
              <w:t>it by vehicle</w:t>
            </w:r>
            <w:r>
              <w:rPr>
                <w:color w:val="000000"/>
                <w:lang w:eastAsia="en-AU"/>
              </w:rPr>
              <w:t xml:space="preserve"> in the car park</w:t>
            </w:r>
          </w:p>
        </w:tc>
        <w:tc>
          <w:tcPr>
            <w:tcW w:w="5176" w:type="dxa"/>
            <w:gridSpan w:val="2"/>
          </w:tcPr>
          <w:p w14:paraId="77678149" w14:textId="77777777" w:rsidR="004B51C3" w:rsidRDefault="00923584" w:rsidP="004B51C3">
            <w:pPr>
              <w:pStyle w:val="ListParagraph"/>
              <w:numPr>
                <w:ilvl w:val="0"/>
                <w:numId w:val="1"/>
              </w:numPr>
              <w:autoSpaceDE w:val="0"/>
              <w:autoSpaceDN w:val="0"/>
              <w:adjustRightInd w:val="0"/>
              <w:spacing w:before="60" w:after="60"/>
              <w:rPr>
                <w:color w:val="000000"/>
                <w:lang w:eastAsia="en-AU"/>
              </w:rPr>
            </w:pPr>
            <w:r>
              <w:rPr>
                <w:color w:val="000000"/>
                <w:lang w:eastAsia="en-AU"/>
              </w:rPr>
              <w:t>R</w:t>
            </w:r>
            <w:r w:rsidR="004B51C3" w:rsidRPr="00AB1D0F">
              <w:rPr>
                <w:color w:val="000000"/>
                <w:lang w:eastAsia="en-AU"/>
              </w:rPr>
              <w:t xml:space="preserve">ecommend arriving </w:t>
            </w:r>
            <w:r w:rsidR="004B51C3">
              <w:rPr>
                <w:color w:val="000000"/>
                <w:lang w:eastAsia="en-AU"/>
              </w:rPr>
              <w:t>10</w:t>
            </w:r>
            <w:r w:rsidR="004B51C3" w:rsidRPr="00AB1D0F">
              <w:rPr>
                <w:color w:val="000000"/>
                <w:lang w:eastAsia="en-AU"/>
              </w:rPr>
              <w:t xml:space="preserve"> minutes before t</w:t>
            </w:r>
            <w:r w:rsidR="004B51C3">
              <w:rPr>
                <w:color w:val="000000"/>
                <w:lang w:eastAsia="en-AU"/>
              </w:rPr>
              <w:t>he start of the program</w:t>
            </w:r>
          </w:p>
          <w:p w14:paraId="58D7D1B1" w14:textId="265BC56B" w:rsidR="004B51C3" w:rsidRDefault="004B51C3" w:rsidP="004B51C3">
            <w:pPr>
              <w:pStyle w:val="ListParagraph"/>
              <w:numPr>
                <w:ilvl w:val="0"/>
                <w:numId w:val="1"/>
              </w:numPr>
              <w:autoSpaceDE w:val="0"/>
              <w:autoSpaceDN w:val="0"/>
              <w:adjustRightInd w:val="0"/>
              <w:spacing w:before="60" w:after="60"/>
              <w:rPr>
                <w:color w:val="000000"/>
                <w:lang w:eastAsia="en-AU"/>
              </w:rPr>
            </w:pPr>
            <w:r>
              <w:rPr>
                <w:color w:val="000000"/>
                <w:lang w:eastAsia="en-AU"/>
              </w:rPr>
              <w:t>If your group is running late please contact the Bookings Officer on (02) 6270 8282 as soon as possible. A late start will reduce your program time</w:t>
            </w:r>
          </w:p>
          <w:p w14:paraId="6A945D06" w14:textId="77777777" w:rsidR="00824416" w:rsidRPr="00824416" w:rsidRDefault="00824416" w:rsidP="00824416">
            <w:pPr>
              <w:pStyle w:val="ListParagraph"/>
              <w:numPr>
                <w:ilvl w:val="0"/>
                <w:numId w:val="1"/>
              </w:numPr>
              <w:autoSpaceDE w:val="0"/>
              <w:autoSpaceDN w:val="0"/>
              <w:adjustRightInd w:val="0"/>
              <w:spacing w:before="60" w:after="60"/>
              <w:rPr>
                <w:color w:val="000000"/>
                <w:lang w:eastAsia="en-AU"/>
              </w:rPr>
            </w:pPr>
            <w:r w:rsidRPr="00824416">
              <w:rPr>
                <w:color w:val="000000"/>
                <w:lang w:eastAsia="en-AU"/>
              </w:rPr>
              <w:t xml:space="preserve">If coming by bus please park in designated bus bays. Bus drivers should use accessible bus parking, available at each side of the building </w:t>
            </w:r>
          </w:p>
          <w:p w14:paraId="58C19455" w14:textId="77777777" w:rsidR="00824416" w:rsidRDefault="00824416" w:rsidP="00824416">
            <w:pPr>
              <w:numPr>
                <w:ilvl w:val="0"/>
                <w:numId w:val="1"/>
              </w:numPr>
              <w:autoSpaceDE w:val="0"/>
              <w:autoSpaceDN w:val="0"/>
              <w:adjustRightInd w:val="0"/>
              <w:spacing w:before="60" w:after="60"/>
              <w:rPr>
                <w:color w:val="000000"/>
                <w:lang w:eastAsia="en-AU"/>
              </w:rPr>
            </w:pPr>
            <w:r w:rsidRPr="00127B26">
              <w:rPr>
                <w:color w:val="000000"/>
                <w:lang w:eastAsia="en-AU"/>
              </w:rPr>
              <w:t xml:space="preserve">Students, teachers and </w:t>
            </w:r>
            <w:r>
              <w:rPr>
                <w:color w:val="000000"/>
                <w:lang w:eastAsia="en-AU"/>
              </w:rPr>
              <w:t xml:space="preserve">adults </w:t>
            </w:r>
            <w:r w:rsidRPr="00127B26">
              <w:rPr>
                <w:color w:val="000000"/>
                <w:lang w:eastAsia="en-AU"/>
              </w:rPr>
              <w:t xml:space="preserve">need to be mindful of other vehicles in the </w:t>
            </w:r>
            <w:r w:rsidR="00D336F9">
              <w:rPr>
                <w:color w:val="000000"/>
                <w:lang w:eastAsia="en-AU"/>
              </w:rPr>
              <w:t>M</w:t>
            </w:r>
            <w:r w:rsidRPr="00127B26">
              <w:rPr>
                <w:color w:val="000000"/>
                <w:lang w:eastAsia="en-AU"/>
              </w:rPr>
              <w:t>useum</w:t>
            </w:r>
            <w:r>
              <w:rPr>
                <w:color w:val="000000"/>
                <w:lang w:eastAsia="en-AU"/>
              </w:rPr>
              <w:t>’</w:t>
            </w:r>
            <w:r w:rsidRPr="00127B26">
              <w:rPr>
                <w:color w:val="000000"/>
                <w:lang w:eastAsia="en-AU"/>
              </w:rPr>
              <w:t xml:space="preserve">s </w:t>
            </w:r>
            <w:r w:rsidR="00923584">
              <w:rPr>
                <w:color w:val="000000"/>
                <w:lang w:eastAsia="en-AU"/>
              </w:rPr>
              <w:t xml:space="preserve">front </w:t>
            </w:r>
            <w:r w:rsidRPr="00127B26">
              <w:rPr>
                <w:color w:val="000000"/>
                <w:lang w:eastAsia="en-AU"/>
              </w:rPr>
              <w:t>c</w:t>
            </w:r>
            <w:r>
              <w:rPr>
                <w:color w:val="000000"/>
                <w:lang w:eastAsia="en-AU"/>
              </w:rPr>
              <w:t xml:space="preserve">ar park and when crossing roads </w:t>
            </w:r>
          </w:p>
          <w:p w14:paraId="156462F7" w14:textId="77777777" w:rsidR="00BB329D" w:rsidRDefault="00BB329D" w:rsidP="00BB329D">
            <w:pPr>
              <w:numPr>
                <w:ilvl w:val="0"/>
                <w:numId w:val="1"/>
              </w:numPr>
              <w:autoSpaceDE w:val="0"/>
              <w:autoSpaceDN w:val="0"/>
              <w:adjustRightInd w:val="0"/>
              <w:spacing w:before="60" w:after="60"/>
              <w:rPr>
                <w:color w:val="000000"/>
                <w:lang w:eastAsia="en-AU"/>
              </w:rPr>
            </w:pPr>
            <w:r>
              <w:rPr>
                <w:color w:val="000000"/>
                <w:lang w:eastAsia="en-AU"/>
              </w:rPr>
              <w:lastRenderedPageBreak/>
              <w:t xml:space="preserve">Students to wait under roofed section of the terrace to shelter from sun, rain or wind </w:t>
            </w:r>
          </w:p>
          <w:p w14:paraId="4735484A" w14:textId="77777777" w:rsidR="00824416" w:rsidRPr="00AB1D0F" w:rsidRDefault="00BB329D" w:rsidP="00366CEE">
            <w:pPr>
              <w:numPr>
                <w:ilvl w:val="0"/>
                <w:numId w:val="1"/>
              </w:numPr>
              <w:autoSpaceDE w:val="0"/>
              <w:autoSpaceDN w:val="0"/>
              <w:adjustRightInd w:val="0"/>
              <w:spacing w:before="60" w:after="60"/>
              <w:rPr>
                <w:color w:val="000000"/>
                <w:lang w:eastAsia="en-AU"/>
              </w:rPr>
            </w:pPr>
            <w:r>
              <w:rPr>
                <w:color w:val="000000"/>
                <w:lang w:eastAsia="en-AU"/>
              </w:rPr>
              <w:t xml:space="preserve">Learning </w:t>
            </w:r>
            <w:r w:rsidR="00366CEE">
              <w:rPr>
                <w:color w:val="000000"/>
                <w:lang w:eastAsia="en-AU"/>
              </w:rPr>
              <w:t>staff</w:t>
            </w:r>
            <w:r>
              <w:rPr>
                <w:color w:val="000000"/>
                <w:lang w:eastAsia="en-AU"/>
              </w:rPr>
              <w:t xml:space="preserve"> members ensure that students are met promptly and escorted inside as soon as practicable</w:t>
            </w:r>
          </w:p>
        </w:tc>
      </w:tr>
      <w:tr w:rsidR="00824416" w14:paraId="47F00B28" w14:textId="77777777" w:rsidTr="00DA386B">
        <w:trPr>
          <w:trHeight w:val="454"/>
        </w:trPr>
        <w:tc>
          <w:tcPr>
            <w:tcW w:w="1703" w:type="dxa"/>
          </w:tcPr>
          <w:p w14:paraId="7875377F" w14:textId="77777777" w:rsidR="00E172C6" w:rsidRPr="00127B26" w:rsidRDefault="00E172C6" w:rsidP="0087236E">
            <w:pPr>
              <w:autoSpaceDE w:val="0"/>
              <w:autoSpaceDN w:val="0"/>
              <w:adjustRightInd w:val="0"/>
              <w:spacing w:after="60"/>
              <w:rPr>
                <w:color w:val="000000"/>
                <w:lang w:eastAsia="en-AU"/>
              </w:rPr>
            </w:pPr>
            <w:r>
              <w:rPr>
                <w:color w:val="000000"/>
                <w:lang w:eastAsia="en-AU"/>
              </w:rPr>
              <w:lastRenderedPageBreak/>
              <w:t>Facilitated Programs</w:t>
            </w:r>
          </w:p>
          <w:p w14:paraId="43DEF182" w14:textId="77777777" w:rsidR="00E172C6" w:rsidRPr="00127B26" w:rsidRDefault="00E172C6" w:rsidP="0087236E">
            <w:pPr>
              <w:autoSpaceDE w:val="0"/>
              <w:autoSpaceDN w:val="0"/>
              <w:adjustRightInd w:val="0"/>
              <w:spacing w:before="60" w:after="60"/>
              <w:rPr>
                <w:b/>
                <w:bCs/>
                <w:color w:val="000000"/>
                <w:lang w:eastAsia="en-AU"/>
              </w:rPr>
            </w:pPr>
          </w:p>
        </w:tc>
        <w:tc>
          <w:tcPr>
            <w:tcW w:w="2237" w:type="dxa"/>
          </w:tcPr>
          <w:p w14:paraId="5AE3D121" w14:textId="77777777" w:rsidR="00E172C6" w:rsidRDefault="00DD27B0" w:rsidP="00EA7D0D">
            <w:pPr>
              <w:autoSpaceDE w:val="0"/>
              <w:autoSpaceDN w:val="0"/>
              <w:adjustRightInd w:val="0"/>
              <w:spacing w:before="60" w:after="60"/>
              <w:rPr>
                <w:color w:val="000000"/>
                <w:lang w:eastAsia="en-AU"/>
              </w:rPr>
            </w:pPr>
            <w:r>
              <w:rPr>
                <w:color w:val="000000"/>
                <w:lang w:eastAsia="en-AU"/>
              </w:rPr>
              <w:t>All ages</w:t>
            </w:r>
          </w:p>
          <w:p w14:paraId="70DAD513" w14:textId="77777777" w:rsidR="00E172C6" w:rsidRDefault="00E172C6" w:rsidP="00EA7D0D">
            <w:pPr>
              <w:autoSpaceDE w:val="0"/>
              <w:autoSpaceDN w:val="0"/>
              <w:adjustRightInd w:val="0"/>
              <w:spacing w:before="60" w:after="60"/>
              <w:rPr>
                <w:color w:val="000000"/>
                <w:lang w:eastAsia="en-AU"/>
              </w:rPr>
            </w:pPr>
          </w:p>
          <w:p w14:paraId="162D1DEF" w14:textId="5572E614" w:rsidR="00A875B8" w:rsidRPr="00E52670" w:rsidRDefault="009476FC" w:rsidP="00EA7D0D">
            <w:pPr>
              <w:autoSpaceDE w:val="0"/>
              <w:autoSpaceDN w:val="0"/>
              <w:adjustRightInd w:val="0"/>
              <w:spacing w:before="60" w:after="60"/>
              <w:rPr>
                <w:color w:val="000000"/>
                <w:lang w:eastAsia="en-AU"/>
              </w:rPr>
            </w:pPr>
            <w:r>
              <w:rPr>
                <w:color w:val="000000"/>
                <w:lang w:eastAsia="en-AU"/>
              </w:rPr>
              <w:t xml:space="preserve">A Social Narrative for students on the autism spectrum is available on our </w:t>
            </w:r>
            <w:hyperlink r:id="rId14" w:history="1">
              <w:r w:rsidRPr="009476FC">
                <w:rPr>
                  <w:rStyle w:val="Hyperlink"/>
                  <w:lang w:eastAsia="en-AU"/>
                </w:rPr>
                <w:t>website</w:t>
              </w:r>
            </w:hyperlink>
          </w:p>
        </w:tc>
        <w:tc>
          <w:tcPr>
            <w:tcW w:w="2342" w:type="dxa"/>
          </w:tcPr>
          <w:p w14:paraId="5BE2202E" w14:textId="77777777" w:rsidR="00E172C6" w:rsidRDefault="00763FF5" w:rsidP="00763FF5">
            <w:pPr>
              <w:autoSpaceDE w:val="0"/>
              <w:autoSpaceDN w:val="0"/>
              <w:adjustRightInd w:val="0"/>
              <w:spacing w:before="60" w:after="60"/>
              <w:rPr>
                <w:color w:val="000000"/>
                <w:lang w:eastAsia="en-AU"/>
              </w:rPr>
            </w:pPr>
            <w:r>
              <w:rPr>
                <w:color w:val="000000"/>
                <w:lang w:eastAsia="en-AU"/>
              </w:rPr>
              <w:t xml:space="preserve">Learning staff are </w:t>
            </w:r>
            <w:r w:rsidR="0045416A">
              <w:rPr>
                <w:color w:val="000000"/>
                <w:lang w:eastAsia="en-AU"/>
              </w:rPr>
              <w:t xml:space="preserve">highly </w:t>
            </w:r>
            <w:r>
              <w:rPr>
                <w:color w:val="000000"/>
                <w:lang w:eastAsia="en-AU"/>
              </w:rPr>
              <w:t>trained to deliver all programs</w:t>
            </w:r>
            <w:r w:rsidR="00081A58">
              <w:rPr>
                <w:color w:val="000000"/>
                <w:lang w:eastAsia="en-AU"/>
              </w:rPr>
              <w:t xml:space="preserve"> a</w:t>
            </w:r>
            <w:r w:rsidR="0057245F">
              <w:rPr>
                <w:color w:val="000000"/>
                <w:lang w:eastAsia="en-AU"/>
              </w:rPr>
              <w:t>nd manage emergency situations</w:t>
            </w:r>
          </w:p>
          <w:p w14:paraId="0CF9740F" w14:textId="77777777" w:rsidR="00812E98" w:rsidRDefault="00812E98" w:rsidP="00763FF5">
            <w:pPr>
              <w:autoSpaceDE w:val="0"/>
              <w:autoSpaceDN w:val="0"/>
              <w:adjustRightInd w:val="0"/>
              <w:spacing w:before="60" w:after="60"/>
              <w:rPr>
                <w:color w:val="000000"/>
                <w:lang w:eastAsia="en-AU"/>
              </w:rPr>
            </w:pPr>
          </w:p>
          <w:p w14:paraId="58E613C7" w14:textId="77777777" w:rsidR="00812E98" w:rsidRDefault="00812E98" w:rsidP="00763FF5">
            <w:pPr>
              <w:autoSpaceDE w:val="0"/>
              <w:autoSpaceDN w:val="0"/>
              <w:adjustRightInd w:val="0"/>
              <w:spacing w:before="60" w:after="60"/>
              <w:rPr>
                <w:color w:val="000000"/>
                <w:lang w:eastAsia="en-AU"/>
              </w:rPr>
            </w:pPr>
            <w:r>
              <w:rPr>
                <w:color w:val="000000"/>
                <w:lang w:eastAsia="en-AU"/>
              </w:rPr>
              <w:t xml:space="preserve">Security </w:t>
            </w:r>
            <w:r w:rsidR="00EE6555">
              <w:rPr>
                <w:color w:val="000000"/>
                <w:lang w:eastAsia="en-AU"/>
              </w:rPr>
              <w:t>Officers</w:t>
            </w:r>
            <w:r>
              <w:rPr>
                <w:color w:val="000000"/>
                <w:lang w:eastAsia="en-AU"/>
              </w:rPr>
              <w:t xml:space="preserve"> are first aid trained</w:t>
            </w:r>
          </w:p>
          <w:p w14:paraId="0D919934" w14:textId="77777777" w:rsidR="00EA7D0D" w:rsidRDefault="00EA7D0D" w:rsidP="00763FF5">
            <w:pPr>
              <w:autoSpaceDE w:val="0"/>
              <w:autoSpaceDN w:val="0"/>
              <w:adjustRightInd w:val="0"/>
              <w:spacing w:before="60" w:after="60"/>
              <w:rPr>
                <w:color w:val="000000"/>
                <w:lang w:eastAsia="en-AU"/>
              </w:rPr>
            </w:pPr>
          </w:p>
          <w:p w14:paraId="25AF268D" w14:textId="77777777" w:rsidR="00763FF5" w:rsidRDefault="00763FF5" w:rsidP="00763FF5">
            <w:pPr>
              <w:autoSpaceDE w:val="0"/>
              <w:autoSpaceDN w:val="0"/>
              <w:adjustRightInd w:val="0"/>
              <w:spacing w:before="60" w:after="60"/>
              <w:rPr>
                <w:color w:val="000000"/>
                <w:lang w:eastAsia="en-AU"/>
              </w:rPr>
            </w:pPr>
          </w:p>
        </w:tc>
        <w:tc>
          <w:tcPr>
            <w:tcW w:w="2757" w:type="dxa"/>
            <w:gridSpan w:val="2"/>
          </w:tcPr>
          <w:p w14:paraId="4B66ADB6" w14:textId="77777777" w:rsidR="00E172C6" w:rsidRDefault="00763FF5" w:rsidP="00763FF5">
            <w:pPr>
              <w:autoSpaceDE w:val="0"/>
              <w:autoSpaceDN w:val="0"/>
              <w:adjustRightInd w:val="0"/>
              <w:spacing w:before="60" w:after="60"/>
              <w:rPr>
                <w:color w:val="000000"/>
                <w:lang w:eastAsia="en-AU"/>
              </w:rPr>
            </w:pPr>
            <w:r>
              <w:rPr>
                <w:color w:val="000000"/>
                <w:lang w:eastAsia="en-AU"/>
              </w:rPr>
              <w:t>Individual becomes ill or injured during program</w:t>
            </w:r>
          </w:p>
          <w:p w14:paraId="3D230BB0" w14:textId="77777777" w:rsidR="001B1657" w:rsidRDefault="001B1657" w:rsidP="00763FF5">
            <w:pPr>
              <w:autoSpaceDE w:val="0"/>
              <w:autoSpaceDN w:val="0"/>
              <w:adjustRightInd w:val="0"/>
              <w:spacing w:before="60" w:after="60"/>
              <w:rPr>
                <w:color w:val="000000"/>
                <w:lang w:eastAsia="en-AU"/>
              </w:rPr>
            </w:pPr>
          </w:p>
          <w:p w14:paraId="04844059" w14:textId="77777777" w:rsidR="001B1657" w:rsidRDefault="001B1657" w:rsidP="00763FF5">
            <w:pPr>
              <w:autoSpaceDE w:val="0"/>
              <w:autoSpaceDN w:val="0"/>
              <w:adjustRightInd w:val="0"/>
              <w:spacing w:before="60" w:after="60"/>
              <w:rPr>
                <w:color w:val="000000"/>
                <w:lang w:eastAsia="en-AU"/>
              </w:rPr>
            </w:pPr>
          </w:p>
          <w:p w14:paraId="60A54EE7" w14:textId="77777777" w:rsidR="007569B7" w:rsidRDefault="007569B7" w:rsidP="00763FF5">
            <w:pPr>
              <w:autoSpaceDE w:val="0"/>
              <w:autoSpaceDN w:val="0"/>
              <w:adjustRightInd w:val="0"/>
              <w:spacing w:before="60" w:after="60"/>
              <w:rPr>
                <w:color w:val="000000"/>
                <w:lang w:eastAsia="en-AU"/>
              </w:rPr>
            </w:pPr>
            <w:r>
              <w:rPr>
                <w:color w:val="000000"/>
                <w:lang w:eastAsia="en-AU"/>
              </w:rPr>
              <w:t>Individual becomes separated from the group</w:t>
            </w:r>
          </w:p>
          <w:p w14:paraId="40D0D314" w14:textId="77777777" w:rsidR="007F714B" w:rsidRDefault="007F714B" w:rsidP="00763FF5">
            <w:pPr>
              <w:autoSpaceDE w:val="0"/>
              <w:autoSpaceDN w:val="0"/>
              <w:adjustRightInd w:val="0"/>
              <w:spacing w:before="60" w:after="60"/>
              <w:rPr>
                <w:color w:val="000000"/>
                <w:lang w:eastAsia="en-AU"/>
              </w:rPr>
            </w:pPr>
            <w:r>
              <w:rPr>
                <w:color w:val="000000"/>
                <w:lang w:eastAsia="en-AU"/>
              </w:rPr>
              <w:t xml:space="preserve"> </w:t>
            </w:r>
          </w:p>
        </w:tc>
        <w:tc>
          <w:tcPr>
            <w:tcW w:w="5176" w:type="dxa"/>
            <w:gridSpan w:val="2"/>
          </w:tcPr>
          <w:p w14:paraId="263E73F8" w14:textId="77777777" w:rsidR="00824416" w:rsidRDefault="00824416" w:rsidP="00824416">
            <w:pPr>
              <w:numPr>
                <w:ilvl w:val="0"/>
                <w:numId w:val="6"/>
              </w:numPr>
              <w:autoSpaceDE w:val="0"/>
              <w:autoSpaceDN w:val="0"/>
              <w:adjustRightInd w:val="0"/>
              <w:spacing w:before="60" w:after="60"/>
              <w:rPr>
                <w:color w:val="000000"/>
                <w:lang w:eastAsia="en-AU"/>
              </w:rPr>
            </w:pPr>
            <w:r>
              <w:rPr>
                <w:color w:val="000000"/>
                <w:lang w:eastAsia="en-AU"/>
              </w:rPr>
              <w:t xml:space="preserve">Learning </w:t>
            </w:r>
            <w:r w:rsidR="008062BF">
              <w:rPr>
                <w:color w:val="000000"/>
                <w:lang w:eastAsia="en-AU"/>
              </w:rPr>
              <w:t xml:space="preserve">staff </w:t>
            </w:r>
            <w:r>
              <w:rPr>
                <w:color w:val="000000"/>
                <w:lang w:eastAsia="en-AU"/>
              </w:rPr>
              <w:t xml:space="preserve">member/s remain with group throughout the program </w:t>
            </w:r>
          </w:p>
          <w:p w14:paraId="44F3B26E" w14:textId="77777777" w:rsidR="007569B7" w:rsidRDefault="008062BF" w:rsidP="007569B7">
            <w:pPr>
              <w:numPr>
                <w:ilvl w:val="0"/>
                <w:numId w:val="6"/>
              </w:numPr>
              <w:autoSpaceDE w:val="0"/>
              <w:autoSpaceDN w:val="0"/>
              <w:adjustRightInd w:val="0"/>
              <w:spacing w:before="60" w:after="60"/>
              <w:rPr>
                <w:color w:val="000000"/>
                <w:lang w:eastAsia="en-AU"/>
              </w:rPr>
            </w:pPr>
            <w:r>
              <w:rPr>
                <w:color w:val="000000"/>
                <w:lang w:eastAsia="en-AU"/>
              </w:rPr>
              <w:t xml:space="preserve">Learning staff </w:t>
            </w:r>
            <w:r w:rsidR="007569B7">
              <w:rPr>
                <w:color w:val="000000"/>
                <w:lang w:eastAsia="en-AU"/>
              </w:rPr>
              <w:t xml:space="preserve">carry two-way radios to communicate with other Museum staff, including Security </w:t>
            </w:r>
          </w:p>
          <w:p w14:paraId="54110EC9" w14:textId="77777777" w:rsidR="00FF679D" w:rsidRDefault="0045416A" w:rsidP="007569B7">
            <w:pPr>
              <w:numPr>
                <w:ilvl w:val="0"/>
                <w:numId w:val="6"/>
              </w:numPr>
              <w:autoSpaceDE w:val="0"/>
              <w:autoSpaceDN w:val="0"/>
              <w:adjustRightInd w:val="0"/>
              <w:spacing w:before="60" w:after="60"/>
              <w:rPr>
                <w:color w:val="000000"/>
                <w:lang w:eastAsia="en-AU"/>
              </w:rPr>
            </w:pPr>
            <w:r>
              <w:rPr>
                <w:color w:val="000000"/>
                <w:lang w:eastAsia="en-AU"/>
              </w:rPr>
              <w:t xml:space="preserve">Learning staff </w:t>
            </w:r>
            <w:r w:rsidR="00FF679D">
              <w:rPr>
                <w:color w:val="000000"/>
                <w:lang w:eastAsia="en-AU"/>
              </w:rPr>
              <w:t>organises first aid assistance if required</w:t>
            </w:r>
          </w:p>
          <w:p w14:paraId="2D711348" w14:textId="7C493CBF" w:rsidR="00824416" w:rsidRPr="006460C0" w:rsidRDefault="00824416" w:rsidP="00824416">
            <w:pPr>
              <w:numPr>
                <w:ilvl w:val="0"/>
                <w:numId w:val="6"/>
              </w:numPr>
              <w:autoSpaceDE w:val="0"/>
              <w:autoSpaceDN w:val="0"/>
              <w:adjustRightInd w:val="0"/>
              <w:spacing w:before="60" w:after="60"/>
              <w:rPr>
                <w:color w:val="000000"/>
                <w:lang w:eastAsia="en-AU"/>
              </w:rPr>
            </w:pPr>
            <w:r>
              <w:rPr>
                <w:color w:val="000000"/>
                <w:lang w:eastAsia="en-AU"/>
              </w:rPr>
              <w:t xml:space="preserve">Large groups </w:t>
            </w:r>
            <w:r w:rsidR="001B1657">
              <w:rPr>
                <w:color w:val="000000"/>
                <w:lang w:eastAsia="en-AU"/>
              </w:rPr>
              <w:t>(3</w:t>
            </w:r>
            <w:r w:rsidR="00DE186A">
              <w:rPr>
                <w:color w:val="000000"/>
                <w:lang w:eastAsia="en-AU"/>
              </w:rPr>
              <w:t>8</w:t>
            </w:r>
            <w:r w:rsidR="001B1657">
              <w:rPr>
                <w:color w:val="000000"/>
                <w:lang w:eastAsia="en-AU"/>
              </w:rPr>
              <w:t xml:space="preserve">+) </w:t>
            </w:r>
            <w:r>
              <w:rPr>
                <w:color w:val="000000"/>
                <w:lang w:eastAsia="en-AU"/>
              </w:rPr>
              <w:t xml:space="preserve">are divided into </w:t>
            </w:r>
            <w:r w:rsidR="00C00130">
              <w:rPr>
                <w:color w:val="000000"/>
                <w:lang w:eastAsia="en-AU"/>
              </w:rPr>
              <w:t xml:space="preserve">two </w:t>
            </w:r>
            <w:r>
              <w:rPr>
                <w:color w:val="000000"/>
                <w:lang w:eastAsia="en-AU"/>
              </w:rPr>
              <w:t xml:space="preserve">smaller groups in exhibition spaces – a teacher or accompanying adult must stay </w:t>
            </w:r>
            <w:r w:rsidRPr="006460C0">
              <w:rPr>
                <w:color w:val="000000"/>
                <w:lang w:eastAsia="en-AU"/>
              </w:rPr>
              <w:t>with each group</w:t>
            </w:r>
          </w:p>
          <w:p w14:paraId="65FD77F6" w14:textId="77777777" w:rsidR="00E172C6" w:rsidRDefault="00824416" w:rsidP="00A67177">
            <w:pPr>
              <w:numPr>
                <w:ilvl w:val="0"/>
                <w:numId w:val="6"/>
              </w:numPr>
              <w:autoSpaceDE w:val="0"/>
              <w:autoSpaceDN w:val="0"/>
              <w:adjustRightInd w:val="0"/>
              <w:spacing w:before="60" w:after="60"/>
              <w:rPr>
                <w:color w:val="000000"/>
                <w:lang w:eastAsia="en-AU"/>
              </w:rPr>
            </w:pPr>
            <w:r w:rsidRPr="00127B26">
              <w:rPr>
                <w:color w:val="000000"/>
                <w:lang w:eastAsia="en-AU"/>
              </w:rPr>
              <w:t>If student</w:t>
            </w:r>
            <w:r>
              <w:rPr>
                <w:color w:val="000000"/>
                <w:lang w:eastAsia="en-AU"/>
              </w:rPr>
              <w:t>s</w:t>
            </w:r>
            <w:r w:rsidRPr="00127B26">
              <w:rPr>
                <w:color w:val="000000"/>
                <w:lang w:eastAsia="en-AU"/>
              </w:rPr>
              <w:t xml:space="preserve"> need to use bathrooms a teach</w:t>
            </w:r>
            <w:r>
              <w:rPr>
                <w:color w:val="000000"/>
                <w:lang w:eastAsia="en-AU"/>
              </w:rPr>
              <w:t xml:space="preserve">er/adult </w:t>
            </w:r>
            <w:r w:rsidR="001B1657">
              <w:rPr>
                <w:color w:val="000000"/>
                <w:lang w:eastAsia="en-AU"/>
              </w:rPr>
              <w:t xml:space="preserve">must </w:t>
            </w:r>
            <w:r>
              <w:rPr>
                <w:color w:val="000000"/>
                <w:lang w:eastAsia="en-AU"/>
              </w:rPr>
              <w:t>accompan</w:t>
            </w:r>
            <w:r w:rsidR="001B1657">
              <w:rPr>
                <w:color w:val="000000"/>
                <w:lang w:eastAsia="en-AU"/>
              </w:rPr>
              <w:t>y</w:t>
            </w:r>
            <w:r>
              <w:rPr>
                <w:color w:val="000000"/>
                <w:lang w:eastAsia="en-AU"/>
              </w:rPr>
              <w:t xml:space="preserve"> them</w:t>
            </w:r>
            <w:r w:rsidRPr="00127B26">
              <w:rPr>
                <w:color w:val="000000"/>
                <w:lang w:eastAsia="en-AU"/>
              </w:rPr>
              <w:t xml:space="preserve"> </w:t>
            </w:r>
          </w:p>
        </w:tc>
      </w:tr>
      <w:tr w:rsidR="00824416" w14:paraId="36EB169D" w14:textId="77777777" w:rsidTr="00DA386B">
        <w:trPr>
          <w:trHeight w:val="454"/>
        </w:trPr>
        <w:tc>
          <w:tcPr>
            <w:tcW w:w="1703" w:type="dxa"/>
          </w:tcPr>
          <w:p w14:paraId="5EE8E1DC" w14:textId="77777777" w:rsidR="00E172C6" w:rsidRPr="00127B26" w:rsidRDefault="00E172C6" w:rsidP="0087236E">
            <w:pPr>
              <w:autoSpaceDE w:val="0"/>
              <w:autoSpaceDN w:val="0"/>
              <w:adjustRightInd w:val="0"/>
              <w:spacing w:before="60" w:after="60"/>
              <w:rPr>
                <w:color w:val="000000"/>
                <w:lang w:eastAsia="en-AU"/>
              </w:rPr>
            </w:pPr>
            <w:r>
              <w:rPr>
                <w:color w:val="000000"/>
                <w:lang w:eastAsia="en-AU"/>
              </w:rPr>
              <w:t>Teacher-led Programs</w:t>
            </w:r>
          </w:p>
        </w:tc>
        <w:tc>
          <w:tcPr>
            <w:tcW w:w="2237" w:type="dxa"/>
          </w:tcPr>
          <w:p w14:paraId="272D9714" w14:textId="77777777" w:rsidR="00E172C6" w:rsidRDefault="001214DF" w:rsidP="00DD27B0">
            <w:pPr>
              <w:autoSpaceDE w:val="0"/>
              <w:autoSpaceDN w:val="0"/>
              <w:adjustRightInd w:val="0"/>
              <w:spacing w:before="60" w:after="60"/>
              <w:rPr>
                <w:color w:val="000000"/>
                <w:lang w:eastAsia="en-AU"/>
              </w:rPr>
            </w:pPr>
            <w:r>
              <w:rPr>
                <w:color w:val="000000"/>
                <w:lang w:eastAsia="en-AU"/>
              </w:rPr>
              <w:t>Age and group size restrictions apply</w:t>
            </w:r>
          </w:p>
          <w:p w14:paraId="1B09B229" w14:textId="77777777" w:rsidR="001B1657" w:rsidRDefault="001B1657" w:rsidP="00DD27B0">
            <w:pPr>
              <w:autoSpaceDE w:val="0"/>
              <w:autoSpaceDN w:val="0"/>
              <w:adjustRightInd w:val="0"/>
              <w:spacing w:before="60" w:after="60"/>
              <w:rPr>
                <w:color w:val="000000"/>
                <w:lang w:eastAsia="en-AU"/>
              </w:rPr>
            </w:pPr>
          </w:p>
          <w:p w14:paraId="5E0484D7" w14:textId="77777777" w:rsidR="001B1657" w:rsidRPr="00127B26" w:rsidRDefault="00923584" w:rsidP="00923584">
            <w:pPr>
              <w:autoSpaceDE w:val="0"/>
              <w:autoSpaceDN w:val="0"/>
              <w:adjustRightInd w:val="0"/>
              <w:spacing w:before="60" w:after="60"/>
              <w:rPr>
                <w:color w:val="000000"/>
                <w:lang w:eastAsia="en-AU"/>
              </w:rPr>
            </w:pPr>
            <w:r>
              <w:rPr>
                <w:color w:val="000000"/>
                <w:lang w:eastAsia="en-AU"/>
              </w:rPr>
              <w:t>Booking is determined by museum space a</w:t>
            </w:r>
            <w:r w:rsidR="001B1657">
              <w:rPr>
                <w:color w:val="000000"/>
                <w:lang w:eastAsia="en-AU"/>
              </w:rPr>
              <w:t>vailab</w:t>
            </w:r>
            <w:r>
              <w:rPr>
                <w:color w:val="000000"/>
                <w:lang w:eastAsia="en-AU"/>
              </w:rPr>
              <w:t>ility and bookings capacity</w:t>
            </w:r>
            <w:r w:rsidR="001B1657">
              <w:rPr>
                <w:color w:val="000000"/>
                <w:lang w:eastAsia="en-AU"/>
              </w:rPr>
              <w:t xml:space="preserve"> </w:t>
            </w:r>
          </w:p>
        </w:tc>
        <w:tc>
          <w:tcPr>
            <w:tcW w:w="2342" w:type="dxa"/>
          </w:tcPr>
          <w:p w14:paraId="6E6923EA" w14:textId="77777777" w:rsidR="00E172C6" w:rsidRDefault="00DD27B0" w:rsidP="00DD27B0">
            <w:pPr>
              <w:autoSpaceDE w:val="0"/>
              <w:autoSpaceDN w:val="0"/>
              <w:adjustRightInd w:val="0"/>
              <w:spacing w:before="60" w:after="60"/>
              <w:rPr>
                <w:color w:val="000000"/>
                <w:lang w:eastAsia="en-AU"/>
              </w:rPr>
            </w:pPr>
            <w:r>
              <w:rPr>
                <w:color w:val="000000"/>
                <w:lang w:eastAsia="en-AU"/>
              </w:rPr>
              <w:t xml:space="preserve">Trained Visitor Services staff and </w:t>
            </w:r>
            <w:r w:rsidR="001B1657">
              <w:rPr>
                <w:color w:val="000000"/>
                <w:lang w:eastAsia="en-AU"/>
              </w:rPr>
              <w:t>V</w:t>
            </w:r>
            <w:r>
              <w:rPr>
                <w:color w:val="000000"/>
                <w:lang w:eastAsia="en-AU"/>
              </w:rPr>
              <w:t>olunteers in public spaces</w:t>
            </w:r>
            <w:r w:rsidR="001B1657">
              <w:rPr>
                <w:color w:val="000000"/>
                <w:lang w:eastAsia="en-AU"/>
              </w:rPr>
              <w:t>,</w:t>
            </w:r>
            <w:r>
              <w:rPr>
                <w:color w:val="000000"/>
                <w:lang w:eastAsia="en-AU"/>
              </w:rPr>
              <w:t xml:space="preserve"> including the </w:t>
            </w:r>
            <w:r w:rsidR="001B1657">
              <w:rPr>
                <w:color w:val="000000"/>
                <w:lang w:eastAsia="en-AU"/>
              </w:rPr>
              <w:t>M</w:t>
            </w:r>
            <w:r>
              <w:rPr>
                <w:color w:val="000000"/>
                <w:lang w:eastAsia="en-AU"/>
              </w:rPr>
              <w:t xml:space="preserve">useum entrance </w:t>
            </w:r>
          </w:p>
          <w:p w14:paraId="5293B2DB" w14:textId="77777777" w:rsidR="00DD27B0" w:rsidRDefault="00DD27B0" w:rsidP="00DD27B0">
            <w:pPr>
              <w:autoSpaceDE w:val="0"/>
              <w:autoSpaceDN w:val="0"/>
              <w:adjustRightInd w:val="0"/>
              <w:spacing w:before="60" w:after="60"/>
              <w:rPr>
                <w:color w:val="000000"/>
                <w:lang w:eastAsia="en-AU"/>
              </w:rPr>
            </w:pPr>
          </w:p>
          <w:p w14:paraId="0741564D" w14:textId="77777777" w:rsidR="00DD27B0" w:rsidRDefault="00DD27B0" w:rsidP="00DD27B0">
            <w:pPr>
              <w:autoSpaceDE w:val="0"/>
              <w:autoSpaceDN w:val="0"/>
              <w:adjustRightInd w:val="0"/>
              <w:spacing w:before="60" w:after="60"/>
              <w:rPr>
                <w:color w:val="000000"/>
                <w:lang w:eastAsia="en-AU"/>
              </w:rPr>
            </w:pPr>
            <w:r>
              <w:rPr>
                <w:color w:val="000000"/>
                <w:lang w:eastAsia="en-AU"/>
              </w:rPr>
              <w:t>Security Officers are first aid trained</w:t>
            </w:r>
          </w:p>
          <w:p w14:paraId="70987A2C" w14:textId="77777777" w:rsidR="00DD27B0" w:rsidRDefault="00DD27B0" w:rsidP="00DD27B0">
            <w:pPr>
              <w:autoSpaceDE w:val="0"/>
              <w:autoSpaceDN w:val="0"/>
              <w:adjustRightInd w:val="0"/>
              <w:spacing w:before="60" w:after="60"/>
              <w:rPr>
                <w:color w:val="000000"/>
                <w:lang w:eastAsia="en-AU"/>
              </w:rPr>
            </w:pPr>
          </w:p>
          <w:p w14:paraId="2493DEA6" w14:textId="77777777" w:rsidR="001B1657" w:rsidRDefault="001B1657" w:rsidP="00DD27B0">
            <w:pPr>
              <w:autoSpaceDE w:val="0"/>
              <w:autoSpaceDN w:val="0"/>
              <w:adjustRightInd w:val="0"/>
              <w:spacing w:before="60" w:after="60"/>
              <w:rPr>
                <w:color w:val="000000"/>
                <w:lang w:eastAsia="en-AU"/>
              </w:rPr>
            </w:pPr>
            <w:r>
              <w:rPr>
                <w:color w:val="000000"/>
                <w:lang w:eastAsia="en-AU"/>
              </w:rPr>
              <w:t>Security cameras located around the Museum</w:t>
            </w:r>
          </w:p>
        </w:tc>
        <w:tc>
          <w:tcPr>
            <w:tcW w:w="2757" w:type="dxa"/>
            <w:gridSpan w:val="2"/>
          </w:tcPr>
          <w:p w14:paraId="57D15919" w14:textId="77777777" w:rsidR="00725B2F" w:rsidRDefault="00725B2F" w:rsidP="00EE6555">
            <w:pPr>
              <w:autoSpaceDE w:val="0"/>
              <w:autoSpaceDN w:val="0"/>
              <w:adjustRightInd w:val="0"/>
              <w:spacing w:before="60" w:after="60"/>
              <w:rPr>
                <w:color w:val="000000"/>
                <w:lang w:eastAsia="en-AU"/>
              </w:rPr>
            </w:pPr>
            <w:r>
              <w:rPr>
                <w:color w:val="000000"/>
                <w:lang w:eastAsia="en-AU"/>
              </w:rPr>
              <w:t xml:space="preserve">Individual becomes ill or injured during program </w:t>
            </w:r>
          </w:p>
          <w:p w14:paraId="15540946" w14:textId="77777777" w:rsidR="001B1657" w:rsidRDefault="001B1657" w:rsidP="00EE6555">
            <w:pPr>
              <w:autoSpaceDE w:val="0"/>
              <w:autoSpaceDN w:val="0"/>
              <w:adjustRightInd w:val="0"/>
              <w:spacing w:before="60" w:after="60"/>
              <w:rPr>
                <w:color w:val="000000"/>
                <w:lang w:eastAsia="en-AU"/>
              </w:rPr>
            </w:pPr>
          </w:p>
          <w:p w14:paraId="53F47934" w14:textId="77777777" w:rsidR="001B1657" w:rsidRDefault="001B1657" w:rsidP="00EE6555">
            <w:pPr>
              <w:autoSpaceDE w:val="0"/>
              <w:autoSpaceDN w:val="0"/>
              <w:adjustRightInd w:val="0"/>
              <w:spacing w:before="60" w:after="60"/>
              <w:rPr>
                <w:color w:val="000000"/>
                <w:lang w:eastAsia="en-AU"/>
              </w:rPr>
            </w:pPr>
          </w:p>
          <w:p w14:paraId="64DA9143" w14:textId="77777777" w:rsidR="007C6032" w:rsidRDefault="00EE6555" w:rsidP="00EE6555">
            <w:pPr>
              <w:autoSpaceDE w:val="0"/>
              <w:autoSpaceDN w:val="0"/>
              <w:adjustRightInd w:val="0"/>
              <w:spacing w:before="60" w:after="60"/>
              <w:rPr>
                <w:color w:val="000000"/>
                <w:lang w:eastAsia="en-AU"/>
              </w:rPr>
            </w:pPr>
            <w:r>
              <w:rPr>
                <w:color w:val="000000"/>
                <w:lang w:eastAsia="en-AU"/>
              </w:rPr>
              <w:t>Individual becomes separated from the group</w:t>
            </w:r>
          </w:p>
          <w:p w14:paraId="30039B38" w14:textId="77777777" w:rsidR="007C6032" w:rsidRDefault="007C6032" w:rsidP="00EE6555">
            <w:pPr>
              <w:autoSpaceDE w:val="0"/>
              <w:autoSpaceDN w:val="0"/>
              <w:adjustRightInd w:val="0"/>
              <w:spacing w:before="60" w:after="60"/>
              <w:rPr>
                <w:color w:val="000000"/>
                <w:lang w:eastAsia="en-AU"/>
              </w:rPr>
            </w:pPr>
          </w:p>
          <w:p w14:paraId="1566920E" w14:textId="77777777" w:rsidR="00DD27B0" w:rsidRDefault="00DD27B0" w:rsidP="00EE6555">
            <w:pPr>
              <w:autoSpaceDE w:val="0"/>
              <w:autoSpaceDN w:val="0"/>
              <w:adjustRightInd w:val="0"/>
              <w:spacing w:before="60" w:after="60"/>
              <w:rPr>
                <w:color w:val="000000"/>
                <w:lang w:eastAsia="en-AU"/>
              </w:rPr>
            </w:pPr>
          </w:p>
          <w:p w14:paraId="1AFDED58" w14:textId="77777777" w:rsidR="00EE6555" w:rsidRDefault="00EE6555" w:rsidP="00EE6555">
            <w:pPr>
              <w:autoSpaceDE w:val="0"/>
              <w:autoSpaceDN w:val="0"/>
              <w:adjustRightInd w:val="0"/>
              <w:spacing w:before="60" w:after="60"/>
              <w:rPr>
                <w:color w:val="000000"/>
                <w:lang w:eastAsia="en-AU"/>
              </w:rPr>
            </w:pPr>
          </w:p>
          <w:p w14:paraId="1A86FCAC" w14:textId="77777777" w:rsidR="00E172C6" w:rsidRDefault="00E172C6" w:rsidP="00EE6555">
            <w:pPr>
              <w:autoSpaceDE w:val="0"/>
              <w:autoSpaceDN w:val="0"/>
              <w:adjustRightInd w:val="0"/>
              <w:spacing w:before="60" w:after="60"/>
              <w:rPr>
                <w:color w:val="000000"/>
                <w:lang w:eastAsia="en-AU"/>
              </w:rPr>
            </w:pPr>
          </w:p>
        </w:tc>
        <w:tc>
          <w:tcPr>
            <w:tcW w:w="5176" w:type="dxa"/>
            <w:gridSpan w:val="2"/>
          </w:tcPr>
          <w:p w14:paraId="479812B3" w14:textId="77777777" w:rsidR="00824416" w:rsidRDefault="00824416" w:rsidP="00824416">
            <w:pPr>
              <w:numPr>
                <w:ilvl w:val="0"/>
                <w:numId w:val="7"/>
              </w:numPr>
              <w:autoSpaceDE w:val="0"/>
              <w:autoSpaceDN w:val="0"/>
              <w:adjustRightInd w:val="0"/>
              <w:spacing w:before="60" w:after="60"/>
              <w:rPr>
                <w:color w:val="000000"/>
                <w:lang w:eastAsia="en-AU"/>
              </w:rPr>
            </w:pPr>
            <w:r>
              <w:rPr>
                <w:color w:val="000000"/>
                <w:lang w:eastAsia="en-AU"/>
              </w:rPr>
              <w:t xml:space="preserve">Learning </w:t>
            </w:r>
            <w:r w:rsidR="00366CEE">
              <w:rPr>
                <w:color w:val="000000"/>
                <w:lang w:eastAsia="en-AU"/>
              </w:rPr>
              <w:t>staff</w:t>
            </w:r>
            <w:r>
              <w:rPr>
                <w:color w:val="000000"/>
                <w:lang w:eastAsia="en-AU"/>
              </w:rPr>
              <w:t xml:space="preserve"> member greets group at the Schools Entry and farewells the group at the end of their booked time</w:t>
            </w:r>
          </w:p>
          <w:p w14:paraId="30122A0E" w14:textId="77777777" w:rsidR="00824416" w:rsidRDefault="00824416" w:rsidP="00824416">
            <w:pPr>
              <w:numPr>
                <w:ilvl w:val="0"/>
                <w:numId w:val="7"/>
              </w:numPr>
              <w:autoSpaceDE w:val="0"/>
              <w:autoSpaceDN w:val="0"/>
              <w:adjustRightInd w:val="0"/>
              <w:spacing w:before="60" w:after="60"/>
              <w:rPr>
                <w:color w:val="000000"/>
                <w:lang w:eastAsia="en-AU"/>
              </w:rPr>
            </w:pPr>
            <w:r>
              <w:rPr>
                <w:color w:val="000000"/>
                <w:lang w:eastAsia="en-AU"/>
              </w:rPr>
              <w:t xml:space="preserve">Learning </w:t>
            </w:r>
            <w:r w:rsidR="00366CEE">
              <w:rPr>
                <w:color w:val="000000"/>
                <w:lang w:eastAsia="en-AU"/>
              </w:rPr>
              <w:t>staff</w:t>
            </w:r>
            <w:r>
              <w:rPr>
                <w:color w:val="000000"/>
                <w:lang w:eastAsia="en-AU"/>
              </w:rPr>
              <w:t xml:space="preserve"> member </w:t>
            </w:r>
            <w:r w:rsidR="001B1657">
              <w:rPr>
                <w:color w:val="000000"/>
                <w:lang w:eastAsia="en-AU"/>
              </w:rPr>
              <w:t>provides orientation and program introduction</w:t>
            </w:r>
          </w:p>
          <w:p w14:paraId="43E42A6F" w14:textId="77777777" w:rsidR="00725B2F" w:rsidRDefault="00725B2F" w:rsidP="00824416">
            <w:pPr>
              <w:numPr>
                <w:ilvl w:val="0"/>
                <w:numId w:val="7"/>
              </w:numPr>
              <w:autoSpaceDE w:val="0"/>
              <w:autoSpaceDN w:val="0"/>
              <w:adjustRightInd w:val="0"/>
              <w:spacing w:before="60" w:after="60"/>
              <w:rPr>
                <w:color w:val="000000"/>
                <w:lang w:eastAsia="en-AU"/>
              </w:rPr>
            </w:pPr>
            <w:r w:rsidRPr="00127B26">
              <w:rPr>
                <w:color w:val="000000"/>
                <w:lang w:eastAsia="en-AU"/>
              </w:rPr>
              <w:t xml:space="preserve">Security </w:t>
            </w:r>
            <w:r>
              <w:rPr>
                <w:color w:val="000000"/>
                <w:lang w:eastAsia="en-AU"/>
              </w:rPr>
              <w:t>O</w:t>
            </w:r>
            <w:r w:rsidRPr="00127B26">
              <w:rPr>
                <w:color w:val="000000"/>
                <w:lang w:eastAsia="en-AU"/>
              </w:rPr>
              <w:t xml:space="preserve">fficers stationed </w:t>
            </w:r>
            <w:r w:rsidR="00366CEE">
              <w:rPr>
                <w:color w:val="000000"/>
                <w:lang w:eastAsia="en-AU"/>
              </w:rPr>
              <w:t>at the lower level entry</w:t>
            </w:r>
          </w:p>
          <w:p w14:paraId="233CCBE1" w14:textId="77777777" w:rsidR="00824416" w:rsidRPr="00127B26" w:rsidRDefault="00824416" w:rsidP="00824416">
            <w:pPr>
              <w:numPr>
                <w:ilvl w:val="0"/>
                <w:numId w:val="7"/>
              </w:numPr>
              <w:autoSpaceDE w:val="0"/>
              <w:autoSpaceDN w:val="0"/>
              <w:adjustRightInd w:val="0"/>
              <w:spacing w:before="60" w:after="60"/>
              <w:rPr>
                <w:color w:val="000000"/>
                <w:lang w:eastAsia="en-AU"/>
              </w:rPr>
            </w:pPr>
            <w:r w:rsidRPr="00127B26">
              <w:rPr>
                <w:color w:val="000000"/>
                <w:lang w:eastAsia="en-AU"/>
              </w:rPr>
              <w:t>Clear signage, especially exit s</w:t>
            </w:r>
            <w:r>
              <w:rPr>
                <w:color w:val="000000"/>
                <w:lang w:eastAsia="en-AU"/>
              </w:rPr>
              <w:t>igns and maps of MoAD available</w:t>
            </w:r>
          </w:p>
          <w:p w14:paraId="6E662B43" w14:textId="77777777" w:rsidR="00824416" w:rsidRDefault="00824416" w:rsidP="00824416">
            <w:pPr>
              <w:numPr>
                <w:ilvl w:val="0"/>
                <w:numId w:val="7"/>
              </w:numPr>
              <w:autoSpaceDE w:val="0"/>
              <w:autoSpaceDN w:val="0"/>
              <w:adjustRightInd w:val="0"/>
              <w:spacing w:before="60" w:after="60"/>
              <w:rPr>
                <w:color w:val="000000"/>
                <w:lang w:eastAsia="en-AU"/>
              </w:rPr>
            </w:pPr>
            <w:r w:rsidRPr="00127B26">
              <w:rPr>
                <w:color w:val="000000"/>
                <w:lang w:eastAsia="en-AU"/>
              </w:rPr>
              <w:t xml:space="preserve">Barriers and signage clearly indicate inaccessible areas </w:t>
            </w:r>
          </w:p>
          <w:p w14:paraId="60968FD7" w14:textId="77777777" w:rsidR="00824416" w:rsidRDefault="00824416" w:rsidP="00824416">
            <w:pPr>
              <w:numPr>
                <w:ilvl w:val="0"/>
                <w:numId w:val="7"/>
              </w:numPr>
              <w:autoSpaceDE w:val="0"/>
              <w:autoSpaceDN w:val="0"/>
              <w:adjustRightInd w:val="0"/>
              <w:spacing w:before="60" w:after="60"/>
              <w:rPr>
                <w:color w:val="000000"/>
                <w:lang w:eastAsia="en-AU"/>
              </w:rPr>
            </w:pPr>
            <w:r w:rsidRPr="00127B26">
              <w:rPr>
                <w:color w:val="000000"/>
                <w:lang w:eastAsia="en-AU"/>
              </w:rPr>
              <w:lastRenderedPageBreak/>
              <w:t>Students requested to walk quietly in the building</w:t>
            </w:r>
            <w:r>
              <w:rPr>
                <w:color w:val="000000"/>
                <w:lang w:eastAsia="en-AU"/>
              </w:rPr>
              <w:t xml:space="preserve"> and to sit respectfully in chambers and other public spaces </w:t>
            </w:r>
          </w:p>
          <w:p w14:paraId="0B191788" w14:textId="77777777" w:rsidR="00824416" w:rsidRPr="00081A58" w:rsidRDefault="00824416" w:rsidP="00824416">
            <w:pPr>
              <w:pStyle w:val="ListParagraph"/>
              <w:numPr>
                <w:ilvl w:val="0"/>
                <w:numId w:val="7"/>
              </w:numPr>
              <w:autoSpaceDE w:val="0"/>
              <w:autoSpaceDN w:val="0"/>
              <w:adjustRightInd w:val="0"/>
              <w:spacing w:before="60" w:after="60"/>
              <w:contextualSpacing w:val="0"/>
              <w:rPr>
                <w:color w:val="000000"/>
                <w:lang w:eastAsia="en-AU"/>
              </w:rPr>
            </w:pPr>
            <w:r w:rsidRPr="00081A58">
              <w:rPr>
                <w:color w:val="000000"/>
                <w:lang w:eastAsia="en-AU"/>
              </w:rPr>
              <w:t>Students move in an orderly manner; groups stay together</w:t>
            </w:r>
            <w:r w:rsidR="00081A58" w:rsidRPr="00081A58">
              <w:rPr>
                <w:color w:val="000000"/>
                <w:lang w:eastAsia="en-AU"/>
              </w:rPr>
              <w:t xml:space="preserve">.  </w:t>
            </w:r>
            <w:r w:rsidRPr="00081A58">
              <w:rPr>
                <w:color w:val="000000"/>
                <w:lang w:eastAsia="en-AU"/>
              </w:rPr>
              <w:t xml:space="preserve">Teacher or accompanying adult at front and back of group where possible to assist group movement through spaces </w:t>
            </w:r>
          </w:p>
          <w:p w14:paraId="5CA86983" w14:textId="77777777" w:rsidR="00824416" w:rsidRPr="00127B26" w:rsidRDefault="00824416" w:rsidP="00824416">
            <w:pPr>
              <w:numPr>
                <w:ilvl w:val="0"/>
                <w:numId w:val="7"/>
              </w:numPr>
              <w:autoSpaceDE w:val="0"/>
              <w:autoSpaceDN w:val="0"/>
              <w:adjustRightInd w:val="0"/>
              <w:spacing w:before="60" w:after="60"/>
              <w:rPr>
                <w:color w:val="000000"/>
                <w:lang w:eastAsia="en-AU"/>
              </w:rPr>
            </w:pPr>
            <w:r w:rsidRPr="00127B26">
              <w:rPr>
                <w:color w:val="000000"/>
                <w:lang w:eastAsia="en-AU"/>
              </w:rPr>
              <w:t>If student</w:t>
            </w:r>
            <w:r>
              <w:rPr>
                <w:color w:val="000000"/>
                <w:lang w:eastAsia="en-AU"/>
              </w:rPr>
              <w:t>s</w:t>
            </w:r>
            <w:r w:rsidRPr="00127B26">
              <w:rPr>
                <w:color w:val="000000"/>
                <w:lang w:eastAsia="en-AU"/>
              </w:rPr>
              <w:t xml:space="preserve"> need to use </w:t>
            </w:r>
            <w:r>
              <w:rPr>
                <w:color w:val="000000"/>
                <w:lang w:eastAsia="en-AU"/>
              </w:rPr>
              <w:t xml:space="preserve">the </w:t>
            </w:r>
            <w:r w:rsidRPr="00127B26">
              <w:rPr>
                <w:color w:val="000000"/>
                <w:lang w:eastAsia="en-AU"/>
              </w:rPr>
              <w:t>bathrooms a teach</w:t>
            </w:r>
            <w:r>
              <w:rPr>
                <w:color w:val="000000"/>
                <w:lang w:eastAsia="en-AU"/>
              </w:rPr>
              <w:t xml:space="preserve">er/adult </w:t>
            </w:r>
            <w:r w:rsidR="001B1657">
              <w:rPr>
                <w:color w:val="000000"/>
                <w:lang w:eastAsia="en-AU"/>
              </w:rPr>
              <w:t xml:space="preserve">must </w:t>
            </w:r>
            <w:r>
              <w:rPr>
                <w:color w:val="000000"/>
                <w:lang w:eastAsia="en-AU"/>
              </w:rPr>
              <w:t>accompan</w:t>
            </w:r>
            <w:r w:rsidR="001B1657">
              <w:rPr>
                <w:color w:val="000000"/>
                <w:lang w:eastAsia="en-AU"/>
              </w:rPr>
              <w:t>y</w:t>
            </w:r>
            <w:r>
              <w:rPr>
                <w:color w:val="000000"/>
                <w:lang w:eastAsia="en-AU"/>
              </w:rPr>
              <w:t xml:space="preserve"> them</w:t>
            </w:r>
            <w:r w:rsidRPr="00127B26">
              <w:rPr>
                <w:color w:val="000000"/>
                <w:lang w:eastAsia="en-AU"/>
              </w:rPr>
              <w:t xml:space="preserve"> </w:t>
            </w:r>
          </w:p>
          <w:p w14:paraId="43E4ADC4" w14:textId="77777777" w:rsidR="00E172C6" w:rsidRDefault="00824416" w:rsidP="00725B2F">
            <w:pPr>
              <w:numPr>
                <w:ilvl w:val="0"/>
                <w:numId w:val="7"/>
              </w:numPr>
              <w:autoSpaceDE w:val="0"/>
              <w:autoSpaceDN w:val="0"/>
              <w:adjustRightInd w:val="0"/>
              <w:spacing w:before="60" w:after="60"/>
              <w:rPr>
                <w:color w:val="000000"/>
                <w:lang w:eastAsia="en-AU"/>
              </w:rPr>
            </w:pPr>
            <w:r w:rsidRPr="00127B26">
              <w:rPr>
                <w:color w:val="000000"/>
                <w:lang w:eastAsia="en-AU"/>
              </w:rPr>
              <w:t>Public address system can be used to p</w:t>
            </w:r>
            <w:r>
              <w:rPr>
                <w:color w:val="000000"/>
                <w:lang w:eastAsia="en-AU"/>
              </w:rPr>
              <w:t>age missing or required persons</w:t>
            </w:r>
          </w:p>
        </w:tc>
      </w:tr>
      <w:tr w:rsidR="00824416" w14:paraId="64C3D39F" w14:textId="77777777" w:rsidTr="00DA386B">
        <w:trPr>
          <w:trHeight w:val="454"/>
        </w:trPr>
        <w:tc>
          <w:tcPr>
            <w:tcW w:w="1703" w:type="dxa"/>
          </w:tcPr>
          <w:p w14:paraId="73CF59C7" w14:textId="77777777" w:rsidR="00E172C6" w:rsidRPr="00127B26" w:rsidRDefault="00763FF5" w:rsidP="0087236E">
            <w:pPr>
              <w:autoSpaceDE w:val="0"/>
              <w:autoSpaceDN w:val="0"/>
              <w:adjustRightInd w:val="0"/>
              <w:spacing w:before="60" w:after="60"/>
              <w:rPr>
                <w:color w:val="000000"/>
                <w:lang w:eastAsia="en-AU"/>
              </w:rPr>
            </w:pPr>
            <w:r>
              <w:rPr>
                <w:color w:val="000000"/>
                <w:lang w:eastAsia="en-AU"/>
              </w:rPr>
              <w:lastRenderedPageBreak/>
              <w:t>Bag storage</w:t>
            </w:r>
          </w:p>
        </w:tc>
        <w:tc>
          <w:tcPr>
            <w:tcW w:w="2237" w:type="dxa"/>
          </w:tcPr>
          <w:p w14:paraId="74B411D7" w14:textId="77777777" w:rsidR="00E172C6" w:rsidRPr="00127B26" w:rsidRDefault="00081A58" w:rsidP="00081A58">
            <w:pPr>
              <w:autoSpaceDE w:val="0"/>
              <w:autoSpaceDN w:val="0"/>
              <w:adjustRightInd w:val="0"/>
              <w:spacing w:before="60" w:after="60"/>
              <w:rPr>
                <w:color w:val="000000"/>
                <w:lang w:eastAsia="en-AU"/>
              </w:rPr>
            </w:pPr>
            <w:r>
              <w:rPr>
                <w:color w:val="000000"/>
                <w:lang w:eastAsia="en-AU"/>
              </w:rPr>
              <w:t>All ages</w:t>
            </w:r>
          </w:p>
        </w:tc>
        <w:tc>
          <w:tcPr>
            <w:tcW w:w="2342" w:type="dxa"/>
          </w:tcPr>
          <w:p w14:paraId="3B1D4A56" w14:textId="77777777" w:rsidR="00E172C6" w:rsidRDefault="00081A58" w:rsidP="00081A58">
            <w:pPr>
              <w:autoSpaceDE w:val="0"/>
              <w:autoSpaceDN w:val="0"/>
              <w:adjustRightInd w:val="0"/>
              <w:spacing w:before="60" w:after="60"/>
              <w:rPr>
                <w:color w:val="000000"/>
                <w:lang w:eastAsia="en-AU"/>
              </w:rPr>
            </w:pPr>
            <w:r>
              <w:rPr>
                <w:color w:val="000000"/>
                <w:lang w:eastAsia="en-AU"/>
              </w:rPr>
              <w:t>None required</w:t>
            </w:r>
          </w:p>
        </w:tc>
        <w:tc>
          <w:tcPr>
            <w:tcW w:w="2757" w:type="dxa"/>
            <w:gridSpan w:val="2"/>
          </w:tcPr>
          <w:p w14:paraId="6DB98800" w14:textId="77777777" w:rsidR="00081A58" w:rsidRDefault="00081A58" w:rsidP="00081A58">
            <w:pPr>
              <w:autoSpaceDE w:val="0"/>
              <w:autoSpaceDN w:val="0"/>
              <w:adjustRightInd w:val="0"/>
              <w:spacing w:before="60" w:after="60"/>
              <w:rPr>
                <w:color w:val="000000"/>
                <w:lang w:eastAsia="en-AU"/>
              </w:rPr>
            </w:pPr>
            <w:r>
              <w:rPr>
                <w:color w:val="000000"/>
                <w:lang w:eastAsia="en-AU"/>
              </w:rPr>
              <w:t>Lost property</w:t>
            </w:r>
          </w:p>
          <w:p w14:paraId="01A36223" w14:textId="77777777" w:rsidR="001B1657" w:rsidRDefault="001B1657" w:rsidP="00081A58">
            <w:pPr>
              <w:autoSpaceDE w:val="0"/>
              <w:autoSpaceDN w:val="0"/>
              <w:adjustRightInd w:val="0"/>
              <w:spacing w:before="60" w:after="60"/>
              <w:rPr>
                <w:color w:val="000000"/>
                <w:lang w:eastAsia="en-AU"/>
              </w:rPr>
            </w:pPr>
          </w:p>
          <w:p w14:paraId="73F88F2F" w14:textId="77777777" w:rsidR="00E172C6" w:rsidRDefault="00081A58" w:rsidP="00081A58">
            <w:pPr>
              <w:autoSpaceDE w:val="0"/>
              <w:autoSpaceDN w:val="0"/>
              <w:adjustRightInd w:val="0"/>
              <w:spacing w:before="60" w:after="60"/>
              <w:rPr>
                <w:color w:val="000000"/>
                <w:lang w:eastAsia="en-AU"/>
              </w:rPr>
            </w:pPr>
            <w:r>
              <w:rPr>
                <w:color w:val="000000"/>
                <w:lang w:eastAsia="en-AU"/>
              </w:rPr>
              <w:t>Damage to building and heritage items</w:t>
            </w:r>
          </w:p>
        </w:tc>
        <w:tc>
          <w:tcPr>
            <w:tcW w:w="5176" w:type="dxa"/>
            <w:gridSpan w:val="2"/>
          </w:tcPr>
          <w:p w14:paraId="219A004E" w14:textId="77777777" w:rsidR="00081A58" w:rsidRPr="00081A58" w:rsidRDefault="00081A58" w:rsidP="00081A58">
            <w:pPr>
              <w:numPr>
                <w:ilvl w:val="0"/>
                <w:numId w:val="1"/>
              </w:numPr>
              <w:autoSpaceDE w:val="0"/>
              <w:autoSpaceDN w:val="0"/>
              <w:adjustRightInd w:val="0"/>
              <w:spacing w:before="60" w:after="60"/>
              <w:rPr>
                <w:color w:val="000000"/>
                <w:lang w:eastAsia="en-AU"/>
              </w:rPr>
            </w:pPr>
            <w:r w:rsidRPr="00081A58">
              <w:rPr>
                <w:color w:val="000000"/>
                <w:lang w:eastAsia="en-AU"/>
              </w:rPr>
              <w:t>Please leave all bags</w:t>
            </w:r>
            <w:r>
              <w:rPr>
                <w:color w:val="000000"/>
                <w:lang w:eastAsia="en-AU"/>
              </w:rPr>
              <w:t xml:space="preserve">, </w:t>
            </w:r>
            <w:r w:rsidRPr="00081A58">
              <w:rPr>
                <w:color w:val="000000"/>
                <w:lang w:eastAsia="en-AU"/>
              </w:rPr>
              <w:t>writing equipment</w:t>
            </w:r>
            <w:r>
              <w:rPr>
                <w:color w:val="000000"/>
                <w:lang w:eastAsia="en-AU"/>
              </w:rPr>
              <w:t xml:space="preserve"> and large </w:t>
            </w:r>
            <w:r w:rsidRPr="00081A58">
              <w:rPr>
                <w:color w:val="000000"/>
                <w:lang w:eastAsia="en-AU"/>
              </w:rPr>
              <w:t>electronic devices, including tablets and iPads, on</w:t>
            </w:r>
            <w:r w:rsidR="00043BC5">
              <w:rPr>
                <w:color w:val="000000"/>
                <w:lang w:eastAsia="en-AU"/>
              </w:rPr>
              <w:t xml:space="preserve"> the bus</w:t>
            </w:r>
          </w:p>
          <w:p w14:paraId="2C0A6383" w14:textId="77777777" w:rsidR="00E172C6" w:rsidRDefault="00081A58" w:rsidP="00081A58">
            <w:pPr>
              <w:numPr>
                <w:ilvl w:val="0"/>
                <w:numId w:val="1"/>
              </w:numPr>
              <w:autoSpaceDE w:val="0"/>
              <w:autoSpaceDN w:val="0"/>
              <w:adjustRightInd w:val="0"/>
              <w:spacing w:before="60" w:after="60"/>
              <w:rPr>
                <w:color w:val="000000"/>
                <w:lang w:eastAsia="en-AU"/>
              </w:rPr>
            </w:pPr>
            <w:r w:rsidRPr="00081A58">
              <w:rPr>
                <w:color w:val="000000"/>
                <w:lang w:eastAsia="en-AU"/>
              </w:rPr>
              <w:t>There are limited</w:t>
            </w:r>
            <w:r w:rsidR="001B1657">
              <w:rPr>
                <w:color w:val="000000"/>
                <w:lang w:eastAsia="en-AU"/>
              </w:rPr>
              <w:t>,</w:t>
            </w:r>
            <w:r w:rsidRPr="00081A58">
              <w:rPr>
                <w:color w:val="000000"/>
                <w:lang w:eastAsia="en-AU"/>
              </w:rPr>
              <w:t xml:space="preserve"> </w:t>
            </w:r>
            <w:r w:rsidR="001B1657">
              <w:rPr>
                <w:color w:val="000000"/>
                <w:lang w:eastAsia="en-AU"/>
              </w:rPr>
              <w:t xml:space="preserve">secure </w:t>
            </w:r>
            <w:r w:rsidRPr="00081A58">
              <w:rPr>
                <w:color w:val="000000"/>
                <w:lang w:eastAsia="en-AU"/>
              </w:rPr>
              <w:t xml:space="preserve">cloaking facilities available </w:t>
            </w:r>
            <w:r w:rsidR="001B1657">
              <w:rPr>
                <w:color w:val="000000"/>
                <w:lang w:eastAsia="en-AU"/>
              </w:rPr>
              <w:t>inside the Museum</w:t>
            </w:r>
          </w:p>
          <w:p w14:paraId="259874C1" w14:textId="77777777" w:rsidR="00043BC5" w:rsidRDefault="00043BC5" w:rsidP="00043BC5">
            <w:pPr>
              <w:numPr>
                <w:ilvl w:val="0"/>
                <w:numId w:val="1"/>
              </w:numPr>
              <w:autoSpaceDE w:val="0"/>
              <w:autoSpaceDN w:val="0"/>
              <w:adjustRightInd w:val="0"/>
              <w:spacing w:before="60" w:after="60"/>
              <w:rPr>
                <w:color w:val="000000"/>
                <w:lang w:eastAsia="en-AU"/>
              </w:rPr>
            </w:pPr>
            <w:r w:rsidRPr="00043BC5">
              <w:rPr>
                <w:color w:val="000000"/>
                <w:lang w:eastAsia="en-AU"/>
              </w:rPr>
              <w:t>Bags containing first aid items can be carried by a</w:t>
            </w:r>
            <w:r>
              <w:rPr>
                <w:color w:val="000000"/>
                <w:lang w:eastAsia="en-AU"/>
              </w:rPr>
              <w:t>n accompanying teacher or adult</w:t>
            </w:r>
          </w:p>
        </w:tc>
      </w:tr>
    </w:tbl>
    <w:p w14:paraId="479A6DDA" w14:textId="77777777" w:rsidR="007F4219" w:rsidRDefault="007F4219" w:rsidP="00A67177"/>
    <w:sectPr w:rsidR="007F4219" w:rsidSect="003F5950">
      <w:headerReference w:type="default" r:id="rId15"/>
      <w:footerReference w:type="default" r:id="rId16"/>
      <w:footerReference w:type="first" r:id="rId17"/>
      <w:pgSz w:w="16839" w:h="11907" w:orient="landscape"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5713" w14:textId="77777777" w:rsidR="0088551F" w:rsidRDefault="0088551F" w:rsidP="00363231">
      <w:r>
        <w:separator/>
      </w:r>
    </w:p>
  </w:endnote>
  <w:endnote w:type="continuationSeparator" w:id="0">
    <w:p w14:paraId="5A0445A6" w14:textId="77777777" w:rsidR="0088551F" w:rsidRDefault="0088551F" w:rsidP="0036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AFB2" w14:textId="77777777" w:rsidR="0088551F" w:rsidRDefault="0088551F" w:rsidP="00C12F3C">
    <w:pPr>
      <w:jc w:val="center"/>
    </w:pPr>
    <w:r w:rsidRPr="00081A58">
      <w:rPr>
        <w:sz w:val="18"/>
      </w:rPr>
      <w:t>VENUE AND SAFETY INFORMATION FOR SCHOOL EXCURSIONS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C172" w14:textId="77777777" w:rsidR="0088551F" w:rsidRDefault="0088551F">
    <w:pPr>
      <w:pStyle w:val="Footer"/>
    </w:pPr>
    <w:r>
      <w:t>Draft as at 31/8/16</w:t>
    </w:r>
  </w:p>
  <w:p w14:paraId="14C5EAB0" w14:textId="77777777" w:rsidR="0088551F" w:rsidRDefault="00885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5F56" w14:textId="77777777" w:rsidR="0088551F" w:rsidRDefault="0088551F" w:rsidP="00363231">
      <w:r>
        <w:separator/>
      </w:r>
    </w:p>
  </w:footnote>
  <w:footnote w:type="continuationSeparator" w:id="0">
    <w:p w14:paraId="4F506B25" w14:textId="77777777" w:rsidR="0088551F" w:rsidRDefault="0088551F" w:rsidP="0036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FC49" w14:textId="77777777" w:rsidR="00A652B6" w:rsidRDefault="00A652B6" w:rsidP="00EC3F2D">
    <w:pPr>
      <w:pStyle w:val="Header"/>
    </w:pPr>
  </w:p>
  <w:p w14:paraId="6F26EB5B" w14:textId="7E138B4D" w:rsidR="0088551F" w:rsidRPr="00EC3F2D" w:rsidRDefault="00A652B6" w:rsidP="00EC3F2D">
    <w:pPr>
      <w:pStyle w:val="Header"/>
    </w:pPr>
    <w:r w:rsidRPr="00A652B6">
      <w:rPr>
        <w:noProof/>
        <w:lang w:eastAsia="en-AU"/>
      </w:rPr>
      <w:drawing>
        <wp:inline distT="0" distB="0" distL="0" distR="0" wp14:anchorId="14BA1722" wp14:editId="1C5941D0">
          <wp:extent cx="2599690" cy="947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947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44B"/>
    <w:multiLevelType w:val="hybridMultilevel"/>
    <w:tmpl w:val="6DA0F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2C6008"/>
    <w:multiLevelType w:val="hybridMultilevel"/>
    <w:tmpl w:val="C3589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140921"/>
    <w:multiLevelType w:val="hybridMultilevel"/>
    <w:tmpl w:val="C44AC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3D4D9E"/>
    <w:multiLevelType w:val="hybridMultilevel"/>
    <w:tmpl w:val="EFDEC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0D5A7F"/>
    <w:multiLevelType w:val="hybridMultilevel"/>
    <w:tmpl w:val="EB3AC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822977"/>
    <w:multiLevelType w:val="hybridMultilevel"/>
    <w:tmpl w:val="D8C69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EB053C"/>
    <w:multiLevelType w:val="hybridMultilevel"/>
    <w:tmpl w:val="F710D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23190C"/>
    <w:multiLevelType w:val="hybridMultilevel"/>
    <w:tmpl w:val="2C2AB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A50861"/>
    <w:multiLevelType w:val="hybridMultilevel"/>
    <w:tmpl w:val="23165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2B11B15"/>
    <w:multiLevelType w:val="hybridMultilevel"/>
    <w:tmpl w:val="44A8442A"/>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10" w15:restartNumberingAfterBreak="0">
    <w:nsid w:val="5AF65708"/>
    <w:multiLevelType w:val="hybridMultilevel"/>
    <w:tmpl w:val="425AE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D40038"/>
    <w:multiLevelType w:val="hybridMultilevel"/>
    <w:tmpl w:val="26FE2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4D1DB0"/>
    <w:multiLevelType w:val="hybridMultilevel"/>
    <w:tmpl w:val="41605E42"/>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736A07C4"/>
    <w:multiLevelType w:val="hybridMultilevel"/>
    <w:tmpl w:val="59C43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213CB1"/>
    <w:multiLevelType w:val="hybridMultilevel"/>
    <w:tmpl w:val="FC1C8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1"/>
  </w:num>
  <w:num w:numId="4">
    <w:abstractNumId w:val="1"/>
  </w:num>
  <w:num w:numId="5">
    <w:abstractNumId w:val="12"/>
  </w:num>
  <w:num w:numId="6">
    <w:abstractNumId w:val="10"/>
  </w:num>
  <w:num w:numId="7">
    <w:abstractNumId w:val="3"/>
  </w:num>
  <w:num w:numId="8">
    <w:abstractNumId w:val="13"/>
  </w:num>
  <w:num w:numId="9">
    <w:abstractNumId w:val="9"/>
  </w:num>
  <w:num w:numId="10">
    <w:abstractNumId w:val="7"/>
  </w:num>
  <w:num w:numId="11">
    <w:abstractNumId w:val="6"/>
  </w:num>
  <w:num w:numId="12">
    <w:abstractNumId w:val="2"/>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19"/>
    <w:rsid w:val="00025E9F"/>
    <w:rsid w:val="00041E14"/>
    <w:rsid w:val="00043BC5"/>
    <w:rsid w:val="00061FFD"/>
    <w:rsid w:val="00066FE1"/>
    <w:rsid w:val="00067D68"/>
    <w:rsid w:val="00081A58"/>
    <w:rsid w:val="00081BDE"/>
    <w:rsid w:val="00094338"/>
    <w:rsid w:val="000C3CA5"/>
    <w:rsid w:val="00100C5A"/>
    <w:rsid w:val="00102B64"/>
    <w:rsid w:val="00111405"/>
    <w:rsid w:val="001158EC"/>
    <w:rsid w:val="001214DF"/>
    <w:rsid w:val="0014388C"/>
    <w:rsid w:val="00163FAE"/>
    <w:rsid w:val="0017295A"/>
    <w:rsid w:val="00173E11"/>
    <w:rsid w:val="0018096F"/>
    <w:rsid w:val="00180FAB"/>
    <w:rsid w:val="00182557"/>
    <w:rsid w:val="0018367E"/>
    <w:rsid w:val="001845EC"/>
    <w:rsid w:val="00195E09"/>
    <w:rsid w:val="001B1657"/>
    <w:rsid w:val="001C63C3"/>
    <w:rsid w:val="001D2FCE"/>
    <w:rsid w:val="001D6BF2"/>
    <w:rsid w:val="0020144D"/>
    <w:rsid w:val="002046A5"/>
    <w:rsid w:val="0021312F"/>
    <w:rsid w:val="002158D8"/>
    <w:rsid w:val="00222A63"/>
    <w:rsid w:val="00222FA8"/>
    <w:rsid w:val="0023205D"/>
    <w:rsid w:val="002339F2"/>
    <w:rsid w:val="00235623"/>
    <w:rsid w:val="0026042A"/>
    <w:rsid w:val="00260859"/>
    <w:rsid w:val="00262050"/>
    <w:rsid w:val="00281F86"/>
    <w:rsid w:val="0028279A"/>
    <w:rsid w:val="002970B2"/>
    <w:rsid w:val="002A4403"/>
    <w:rsid w:val="002B6DCE"/>
    <w:rsid w:val="002C7DA3"/>
    <w:rsid w:val="002D4A72"/>
    <w:rsid w:val="002F46CA"/>
    <w:rsid w:val="00321FB2"/>
    <w:rsid w:val="00322723"/>
    <w:rsid w:val="003304CE"/>
    <w:rsid w:val="00335C97"/>
    <w:rsid w:val="00353690"/>
    <w:rsid w:val="00363231"/>
    <w:rsid w:val="003632D4"/>
    <w:rsid w:val="0036426D"/>
    <w:rsid w:val="00366CEE"/>
    <w:rsid w:val="00374E4D"/>
    <w:rsid w:val="00385B56"/>
    <w:rsid w:val="00390DDA"/>
    <w:rsid w:val="00394EEE"/>
    <w:rsid w:val="00396832"/>
    <w:rsid w:val="003A66E9"/>
    <w:rsid w:val="003C7D5C"/>
    <w:rsid w:val="003E1263"/>
    <w:rsid w:val="003E4D18"/>
    <w:rsid w:val="003E7489"/>
    <w:rsid w:val="003F447F"/>
    <w:rsid w:val="003F5950"/>
    <w:rsid w:val="0040437E"/>
    <w:rsid w:val="00410A0C"/>
    <w:rsid w:val="00412516"/>
    <w:rsid w:val="00412AD5"/>
    <w:rsid w:val="00413C9E"/>
    <w:rsid w:val="00450EEA"/>
    <w:rsid w:val="0045416A"/>
    <w:rsid w:val="00473261"/>
    <w:rsid w:val="00481EF9"/>
    <w:rsid w:val="00487931"/>
    <w:rsid w:val="004945C2"/>
    <w:rsid w:val="004A0DC6"/>
    <w:rsid w:val="004A3230"/>
    <w:rsid w:val="004B51C3"/>
    <w:rsid w:val="004D03E7"/>
    <w:rsid w:val="004D26E2"/>
    <w:rsid w:val="004E321F"/>
    <w:rsid w:val="004F545F"/>
    <w:rsid w:val="00516F3C"/>
    <w:rsid w:val="005222DB"/>
    <w:rsid w:val="0057245F"/>
    <w:rsid w:val="00574A52"/>
    <w:rsid w:val="0057545C"/>
    <w:rsid w:val="00576213"/>
    <w:rsid w:val="005972EC"/>
    <w:rsid w:val="005D496C"/>
    <w:rsid w:val="005D7E51"/>
    <w:rsid w:val="005E5D73"/>
    <w:rsid w:val="006122BD"/>
    <w:rsid w:val="006225E4"/>
    <w:rsid w:val="006231DB"/>
    <w:rsid w:val="006404E3"/>
    <w:rsid w:val="006460C0"/>
    <w:rsid w:val="00646B61"/>
    <w:rsid w:val="00660DFB"/>
    <w:rsid w:val="006643C1"/>
    <w:rsid w:val="00677B2D"/>
    <w:rsid w:val="0068524D"/>
    <w:rsid w:val="006C1ACA"/>
    <w:rsid w:val="006D0DEC"/>
    <w:rsid w:val="006D6C6B"/>
    <w:rsid w:val="006E4BF5"/>
    <w:rsid w:val="006E62AC"/>
    <w:rsid w:val="006F35F2"/>
    <w:rsid w:val="0070714D"/>
    <w:rsid w:val="00710B3E"/>
    <w:rsid w:val="00711839"/>
    <w:rsid w:val="00715633"/>
    <w:rsid w:val="007240D9"/>
    <w:rsid w:val="00725B2F"/>
    <w:rsid w:val="007569B7"/>
    <w:rsid w:val="00763FF5"/>
    <w:rsid w:val="00764431"/>
    <w:rsid w:val="00775D33"/>
    <w:rsid w:val="00783813"/>
    <w:rsid w:val="00795230"/>
    <w:rsid w:val="007A174B"/>
    <w:rsid w:val="007C1F14"/>
    <w:rsid w:val="007C6032"/>
    <w:rsid w:val="007D6530"/>
    <w:rsid w:val="007E03F8"/>
    <w:rsid w:val="007E6E88"/>
    <w:rsid w:val="007F4219"/>
    <w:rsid w:val="007F714B"/>
    <w:rsid w:val="007F75AE"/>
    <w:rsid w:val="008062BF"/>
    <w:rsid w:val="008108BB"/>
    <w:rsid w:val="00812E98"/>
    <w:rsid w:val="0082074B"/>
    <w:rsid w:val="00824416"/>
    <w:rsid w:val="008304DD"/>
    <w:rsid w:val="0083788D"/>
    <w:rsid w:val="008537CC"/>
    <w:rsid w:val="0087236E"/>
    <w:rsid w:val="00872AB1"/>
    <w:rsid w:val="00873287"/>
    <w:rsid w:val="0088551F"/>
    <w:rsid w:val="0088716B"/>
    <w:rsid w:val="00896876"/>
    <w:rsid w:val="008B3ACA"/>
    <w:rsid w:val="008D75E7"/>
    <w:rsid w:val="008E2182"/>
    <w:rsid w:val="008E53F7"/>
    <w:rsid w:val="008F27AA"/>
    <w:rsid w:val="008F7E09"/>
    <w:rsid w:val="0091367B"/>
    <w:rsid w:val="00923584"/>
    <w:rsid w:val="00932714"/>
    <w:rsid w:val="00932B01"/>
    <w:rsid w:val="00937436"/>
    <w:rsid w:val="00941380"/>
    <w:rsid w:val="0094301D"/>
    <w:rsid w:val="009476FC"/>
    <w:rsid w:val="009502BE"/>
    <w:rsid w:val="00961CF0"/>
    <w:rsid w:val="009662D0"/>
    <w:rsid w:val="00971515"/>
    <w:rsid w:val="0099258E"/>
    <w:rsid w:val="0099442C"/>
    <w:rsid w:val="009B1FF2"/>
    <w:rsid w:val="009B6CE7"/>
    <w:rsid w:val="009C58FF"/>
    <w:rsid w:val="009D7F6F"/>
    <w:rsid w:val="009E2CDB"/>
    <w:rsid w:val="009E4C7D"/>
    <w:rsid w:val="009F357F"/>
    <w:rsid w:val="00A0183B"/>
    <w:rsid w:val="00A13215"/>
    <w:rsid w:val="00A3504C"/>
    <w:rsid w:val="00A60863"/>
    <w:rsid w:val="00A610DE"/>
    <w:rsid w:val="00A64882"/>
    <w:rsid w:val="00A652B6"/>
    <w:rsid w:val="00A67177"/>
    <w:rsid w:val="00A72DAD"/>
    <w:rsid w:val="00A737A8"/>
    <w:rsid w:val="00A82027"/>
    <w:rsid w:val="00A86D8A"/>
    <w:rsid w:val="00A875B8"/>
    <w:rsid w:val="00A90458"/>
    <w:rsid w:val="00A90B11"/>
    <w:rsid w:val="00A92FFD"/>
    <w:rsid w:val="00AB1D0F"/>
    <w:rsid w:val="00AC3023"/>
    <w:rsid w:val="00AC7E06"/>
    <w:rsid w:val="00AE3D6B"/>
    <w:rsid w:val="00AF5A97"/>
    <w:rsid w:val="00B05E3B"/>
    <w:rsid w:val="00B0766D"/>
    <w:rsid w:val="00B10511"/>
    <w:rsid w:val="00B17E38"/>
    <w:rsid w:val="00B204D5"/>
    <w:rsid w:val="00B34F16"/>
    <w:rsid w:val="00B37EF4"/>
    <w:rsid w:val="00B46744"/>
    <w:rsid w:val="00B500FB"/>
    <w:rsid w:val="00B51D7A"/>
    <w:rsid w:val="00B5552E"/>
    <w:rsid w:val="00B611AB"/>
    <w:rsid w:val="00B62419"/>
    <w:rsid w:val="00B7539C"/>
    <w:rsid w:val="00B96A40"/>
    <w:rsid w:val="00BB329D"/>
    <w:rsid w:val="00BB3937"/>
    <w:rsid w:val="00BB6B54"/>
    <w:rsid w:val="00BC4727"/>
    <w:rsid w:val="00BD1ACF"/>
    <w:rsid w:val="00BF0388"/>
    <w:rsid w:val="00C00130"/>
    <w:rsid w:val="00C12F3C"/>
    <w:rsid w:val="00C1304F"/>
    <w:rsid w:val="00C20717"/>
    <w:rsid w:val="00C37D4C"/>
    <w:rsid w:val="00C42DC3"/>
    <w:rsid w:val="00C5448C"/>
    <w:rsid w:val="00C96A7B"/>
    <w:rsid w:val="00CA19C2"/>
    <w:rsid w:val="00CB3A34"/>
    <w:rsid w:val="00CB5BC8"/>
    <w:rsid w:val="00CB5EE2"/>
    <w:rsid w:val="00CB70DD"/>
    <w:rsid w:val="00CB799C"/>
    <w:rsid w:val="00CC1AC9"/>
    <w:rsid w:val="00CC6398"/>
    <w:rsid w:val="00CD12FB"/>
    <w:rsid w:val="00CF1F84"/>
    <w:rsid w:val="00CF562D"/>
    <w:rsid w:val="00D00E62"/>
    <w:rsid w:val="00D26507"/>
    <w:rsid w:val="00D26DCC"/>
    <w:rsid w:val="00D3189F"/>
    <w:rsid w:val="00D336F9"/>
    <w:rsid w:val="00D47BCF"/>
    <w:rsid w:val="00D547D5"/>
    <w:rsid w:val="00D56159"/>
    <w:rsid w:val="00D564F4"/>
    <w:rsid w:val="00D6783D"/>
    <w:rsid w:val="00D7491B"/>
    <w:rsid w:val="00D76747"/>
    <w:rsid w:val="00DA0F91"/>
    <w:rsid w:val="00DA386B"/>
    <w:rsid w:val="00DB00AE"/>
    <w:rsid w:val="00DB1976"/>
    <w:rsid w:val="00DB331A"/>
    <w:rsid w:val="00DC087D"/>
    <w:rsid w:val="00DC1CB6"/>
    <w:rsid w:val="00DC77A2"/>
    <w:rsid w:val="00DD27B0"/>
    <w:rsid w:val="00DE15F9"/>
    <w:rsid w:val="00DE186A"/>
    <w:rsid w:val="00DE5E27"/>
    <w:rsid w:val="00E172C6"/>
    <w:rsid w:val="00E25A3D"/>
    <w:rsid w:val="00E27A17"/>
    <w:rsid w:val="00E43C30"/>
    <w:rsid w:val="00E45B9A"/>
    <w:rsid w:val="00E51DC4"/>
    <w:rsid w:val="00E74C61"/>
    <w:rsid w:val="00E828D9"/>
    <w:rsid w:val="00EA22A5"/>
    <w:rsid w:val="00EA7D0D"/>
    <w:rsid w:val="00EB6290"/>
    <w:rsid w:val="00EC08FE"/>
    <w:rsid w:val="00EC1BE7"/>
    <w:rsid w:val="00EC3F2D"/>
    <w:rsid w:val="00ED1EC8"/>
    <w:rsid w:val="00ED36D5"/>
    <w:rsid w:val="00ED65A2"/>
    <w:rsid w:val="00EE14AA"/>
    <w:rsid w:val="00EE6555"/>
    <w:rsid w:val="00EE6925"/>
    <w:rsid w:val="00EF2876"/>
    <w:rsid w:val="00EF2A57"/>
    <w:rsid w:val="00EF66F0"/>
    <w:rsid w:val="00F01BCE"/>
    <w:rsid w:val="00F06073"/>
    <w:rsid w:val="00F329EE"/>
    <w:rsid w:val="00F32D75"/>
    <w:rsid w:val="00F40545"/>
    <w:rsid w:val="00F55D7D"/>
    <w:rsid w:val="00F56E9E"/>
    <w:rsid w:val="00F73CD9"/>
    <w:rsid w:val="00F8023A"/>
    <w:rsid w:val="00FA5400"/>
    <w:rsid w:val="00FB2D4E"/>
    <w:rsid w:val="00FB5183"/>
    <w:rsid w:val="00FB7BBA"/>
    <w:rsid w:val="00FD025D"/>
    <w:rsid w:val="00FF6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93C58B"/>
  <w15:docId w15:val="{5BD91EF4-313E-4AE8-A6F4-C8F68738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table" w:styleId="TableGrid">
    <w:name w:val="Table Grid"/>
    <w:basedOn w:val="TableNormal"/>
    <w:uiPriority w:val="59"/>
    <w:rsid w:val="00C9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EF9"/>
    <w:rPr>
      <w:color w:val="0000FF" w:themeColor="hyperlink"/>
      <w:u w:val="single"/>
    </w:rPr>
  </w:style>
  <w:style w:type="character" w:styleId="CommentReference">
    <w:name w:val="annotation reference"/>
    <w:basedOn w:val="DefaultParagraphFont"/>
    <w:uiPriority w:val="99"/>
    <w:semiHidden/>
    <w:unhideWhenUsed/>
    <w:rsid w:val="00677B2D"/>
    <w:rPr>
      <w:sz w:val="16"/>
      <w:szCs w:val="16"/>
    </w:rPr>
  </w:style>
  <w:style w:type="paragraph" w:styleId="CommentText">
    <w:name w:val="annotation text"/>
    <w:basedOn w:val="Normal"/>
    <w:link w:val="CommentTextChar"/>
    <w:uiPriority w:val="99"/>
    <w:semiHidden/>
    <w:unhideWhenUsed/>
    <w:rsid w:val="00677B2D"/>
    <w:rPr>
      <w:sz w:val="20"/>
      <w:szCs w:val="20"/>
    </w:rPr>
  </w:style>
  <w:style w:type="character" w:customStyle="1" w:styleId="CommentTextChar">
    <w:name w:val="Comment Text Char"/>
    <w:basedOn w:val="DefaultParagraphFont"/>
    <w:link w:val="CommentText"/>
    <w:uiPriority w:val="99"/>
    <w:semiHidden/>
    <w:rsid w:val="00677B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7B2D"/>
    <w:rPr>
      <w:b/>
      <w:bCs/>
    </w:rPr>
  </w:style>
  <w:style w:type="character" w:customStyle="1" w:styleId="CommentSubjectChar">
    <w:name w:val="Comment Subject Char"/>
    <w:basedOn w:val="CommentTextChar"/>
    <w:link w:val="CommentSubject"/>
    <w:uiPriority w:val="99"/>
    <w:semiHidden/>
    <w:rsid w:val="00677B2D"/>
    <w:rPr>
      <w:rFonts w:ascii="Arial" w:hAnsi="Arial" w:cs="Arial"/>
      <w:b/>
      <w:bCs/>
      <w:sz w:val="20"/>
      <w:szCs w:val="20"/>
    </w:rPr>
  </w:style>
  <w:style w:type="paragraph" w:styleId="BalloonText">
    <w:name w:val="Balloon Text"/>
    <w:basedOn w:val="Normal"/>
    <w:link w:val="BalloonTextChar"/>
    <w:uiPriority w:val="99"/>
    <w:semiHidden/>
    <w:unhideWhenUsed/>
    <w:rsid w:val="00677B2D"/>
    <w:rPr>
      <w:rFonts w:ascii="Tahoma" w:hAnsi="Tahoma" w:cs="Tahoma"/>
      <w:sz w:val="16"/>
      <w:szCs w:val="16"/>
    </w:rPr>
  </w:style>
  <w:style w:type="character" w:customStyle="1" w:styleId="BalloonTextChar">
    <w:name w:val="Balloon Text Char"/>
    <w:basedOn w:val="DefaultParagraphFont"/>
    <w:link w:val="BalloonText"/>
    <w:uiPriority w:val="99"/>
    <w:semiHidden/>
    <w:rsid w:val="00677B2D"/>
    <w:rPr>
      <w:rFonts w:ascii="Tahoma" w:hAnsi="Tahoma" w:cs="Tahoma"/>
      <w:sz w:val="16"/>
      <w:szCs w:val="16"/>
    </w:rPr>
  </w:style>
  <w:style w:type="paragraph" w:styleId="Header">
    <w:name w:val="header"/>
    <w:basedOn w:val="Normal"/>
    <w:link w:val="HeaderChar"/>
    <w:uiPriority w:val="99"/>
    <w:unhideWhenUsed/>
    <w:rsid w:val="00363231"/>
    <w:pPr>
      <w:tabs>
        <w:tab w:val="center" w:pos="4513"/>
        <w:tab w:val="right" w:pos="9026"/>
      </w:tabs>
    </w:pPr>
  </w:style>
  <w:style w:type="character" w:customStyle="1" w:styleId="HeaderChar">
    <w:name w:val="Header Char"/>
    <w:basedOn w:val="DefaultParagraphFont"/>
    <w:link w:val="Header"/>
    <w:uiPriority w:val="99"/>
    <w:rsid w:val="00363231"/>
    <w:rPr>
      <w:rFonts w:ascii="Arial" w:hAnsi="Arial" w:cs="Arial"/>
    </w:rPr>
  </w:style>
  <w:style w:type="paragraph" w:styleId="Footer">
    <w:name w:val="footer"/>
    <w:basedOn w:val="Normal"/>
    <w:link w:val="FooterChar"/>
    <w:uiPriority w:val="99"/>
    <w:unhideWhenUsed/>
    <w:rsid w:val="00363231"/>
    <w:pPr>
      <w:tabs>
        <w:tab w:val="center" w:pos="4513"/>
        <w:tab w:val="right" w:pos="9026"/>
      </w:tabs>
    </w:pPr>
  </w:style>
  <w:style w:type="character" w:customStyle="1" w:styleId="FooterChar">
    <w:name w:val="Footer Char"/>
    <w:basedOn w:val="DefaultParagraphFont"/>
    <w:link w:val="Footer"/>
    <w:uiPriority w:val="99"/>
    <w:rsid w:val="00363231"/>
    <w:rPr>
      <w:rFonts w:ascii="Arial" w:hAnsi="Arial" w:cs="Arial"/>
    </w:rPr>
  </w:style>
  <w:style w:type="character" w:styleId="FollowedHyperlink">
    <w:name w:val="FollowedHyperlink"/>
    <w:basedOn w:val="DefaultParagraphFont"/>
    <w:uiPriority w:val="99"/>
    <w:semiHidden/>
    <w:unhideWhenUsed/>
    <w:rsid w:val="00180FAB"/>
    <w:rPr>
      <w:color w:val="800080" w:themeColor="followedHyperlink"/>
      <w:u w:val="single"/>
    </w:rPr>
  </w:style>
  <w:style w:type="paragraph" w:styleId="Revision">
    <w:name w:val="Revision"/>
    <w:hidden/>
    <w:uiPriority w:val="99"/>
    <w:semiHidden/>
    <w:rsid w:val="00163FA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adoph.gov.au/" TargetMode="External"/><Relationship Id="rId13" Type="http://schemas.openxmlformats.org/officeDocument/2006/relationships/hyperlink" Target="https://www.moadoph.gov.au/visiting/access-for-people-with-disabil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adoph.gov.au/learning/teachers/school-progra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ad-web.s3.amazonaws.com/heracles-production/b4f/5ca/596/b4f5ca59692d7c95711bcf6fb6bf65c90f07c9d89ea24cb9edc21d9f2ed4/social-narrativ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oadoph.gov.au/visiting/access-for-people-with-disabil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adoph.gov.au/learning/teachers/" TargetMode="External"/><Relationship Id="rId14" Type="http://schemas.openxmlformats.org/officeDocument/2006/relationships/hyperlink" Target="https://www.moadoph.gov.au/learning/preparing-for-your-v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CDFC-A78D-4B5D-AF1E-AAE89DF0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DiamoE</dc:creator>
  <cp:lastModifiedBy>Sulway, Deborah</cp:lastModifiedBy>
  <cp:revision>4</cp:revision>
  <cp:lastPrinted>2020-03-12T04:30:00Z</cp:lastPrinted>
  <dcterms:created xsi:type="dcterms:W3CDTF">2020-03-13T02:25:00Z</dcterms:created>
  <dcterms:modified xsi:type="dcterms:W3CDTF">2020-03-16T00:14:00Z</dcterms:modified>
</cp:coreProperties>
</file>