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D5" w:rsidRDefault="00D347D5"/>
    <w:p w:rsidR="0098680C" w:rsidRPr="007B473A" w:rsidRDefault="00391B12" w:rsidP="00391B12">
      <w:pPr>
        <w:rPr>
          <w:b/>
          <w:sz w:val="24"/>
          <w:szCs w:val="24"/>
        </w:rPr>
      </w:pPr>
      <w:r w:rsidRPr="007B473A">
        <w:rPr>
          <w:b/>
          <w:sz w:val="24"/>
          <w:szCs w:val="24"/>
        </w:rPr>
        <w:t>MoAD</w:t>
      </w:r>
      <w:r w:rsidR="00F13E5C">
        <w:rPr>
          <w:b/>
          <w:sz w:val="24"/>
          <w:szCs w:val="24"/>
        </w:rPr>
        <w:t xml:space="preserve"> dons purple in support of those living with epilepsy  </w:t>
      </w:r>
    </w:p>
    <w:p w:rsidR="002F17A7" w:rsidRDefault="002F17A7" w:rsidP="0098680C">
      <w:pPr>
        <w:rPr>
          <w:sz w:val="26"/>
          <w:szCs w:val="26"/>
        </w:rPr>
      </w:pPr>
      <w:r>
        <w:rPr>
          <w:sz w:val="26"/>
          <w:szCs w:val="26"/>
        </w:rPr>
        <w:t xml:space="preserve">If you have found yourself in the Parliamentary Triangle </w:t>
      </w:r>
      <w:r w:rsidR="001704B4">
        <w:rPr>
          <w:sz w:val="26"/>
          <w:szCs w:val="26"/>
        </w:rPr>
        <w:t xml:space="preserve">during the evening </w:t>
      </w:r>
      <w:r>
        <w:rPr>
          <w:sz w:val="26"/>
          <w:szCs w:val="26"/>
        </w:rPr>
        <w:t>this past week you may have noticed some Canberra landmarks are somewhat…purple!</w:t>
      </w:r>
    </w:p>
    <w:p w:rsidR="002F17A7" w:rsidRDefault="002F17A7" w:rsidP="0098680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Don’t</w:t>
      </w:r>
      <w:proofErr w:type="gramEnd"/>
      <w:r>
        <w:rPr>
          <w:sz w:val="26"/>
          <w:szCs w:val="26"/>
        </w:rPr>
        <w:t xml:space="preserve"> worry, </w:t>
      </w:r>
      <w:r w:rsidR="00F13E5C">
        <w:rPr>
          <w:sz w:val="26"/>
          <w:szCs w:val="26"/>
        </w:rPr>
        <w:t>no one</w:t>
      </w:r>
      <w:r>
        <w:rPr>
          <w:sz w:val="26"/>
          <w:szCs w:val="26"/>
        </w:rPr>
        <w:t xml:space="preserve"> forget to switch the lights off after this year’s </w:t>
      </w:r>
      <w:hyperlink r:id="rId8" w:history="1">
        <w:r w:rsidRPr="00F13E5C">
          <w:rPr>
            <w:rStyle w:val="Hyperlink"/>
            <w:sz w:val="26"/>
            <w:szCs w:val="26"/>
          </w:rPr>
          <w:t>Enlighten Festival</w:t>
        </w:r>
      </w:hyperlink>
      <w:r w:rsidR="00F13E5C">
        <w:rPr>
          <w:sz w:val="26"/>
          <w:szCs w:val="26"/>
        </w:rPr>
        <w:t xml:space="preserve">. </w:t>
      </w:r>
    </w:p>
    <w:p w:rsidR="002F17A7" w:rsidRDefault="00AE22F9" w:rsidP="0098680C">
      <w:pPr>
        <w:rPr>
          <w:sz w:val="26"/>
          <w:szCs w:val="26"/>
        </w:rPr>
      </w:pPr>
      <w:hyperlink r:id="rId9" w:history="1">
        <w:r w:rsidR="002F17A7" w:rsidRPr="00F13E5C">
          <w:rPr>
            <w:rStyle w:val="Hyperlink"/>
            <w:sz w:val="26"/>
            <w:szCs w:val="26"/>
          </w:rPr>
          <w:t>Epilepsy ACT</w:t>
        </w:r>
      </w:hyperlink>
      <w:r w:rsidR="002F17A7">
        <w:rPr>
          <w:sz w:val="26"/>
          <w:szCs w:val="26"/>
        </w:rPr>
        <w:t xml:space="preserve"> is painting the town purple by lighting up key landmarks across Canberra to raise awareness and support for the 8,000 </w:t>
      </w:r>
      <w:proofErr w:type="spellStart"/>
      <w:r w:rsidR="00A378F8">
        <w:rPr>
          <w:sz w:val="26"/>
          <w:szCs w:val="26"/>
        </w:rPr>
        <w:t>Canberrans</w:t>
      </w:r>
      <w:proofErr w:type="spellEnd"/>
      <w:r w:rsidR="002F17A7">
        <w:rPr>
          <w:sz w:val="26"/>
          <w:szCs w:val="26"/>
        </w:rPr>
        <w:t xml:space="preserve"> living with epilepsy. </w:t>
      </w:r>
    </w:p>
    <w:p w:rsidR="00A378F8" w:rsidRDefault="00A378F8" w:rsidP="0098680C">
      <w:pPr>
        <w:rPr>
          <w:sz w:val="26"/>
          <w:szCs w:val="26"/>
        </w:rPr>
      </w:pPr>
      <w:r>
        <w:rPr>
          <w:sz w:val="26"/>
          <w:szCs w:val="26"/>
        </w:rPr>
        <w:t>The buildings will light up every night</w:t>
      </w:r>
      <w:r w:rsidR="00F13E5C">
        <w:rPr>
          <w:sz w:val="26"/>
          <w:szCs w:val="26"/>
        </w:rPr>
        <w:t>,</w:t>
      </w:r>
      <w:r>
        <w:rPr>
          <w:sz w:val="26"/>
          <w:szCs w:val="26"/>
        </w:rPr>
        <w:t xml:space="preserve"> including Monday 26 March</w:t>
      </w:r>
      <w:r w:rsidR="00F13E5C">
        <w:rPr>
          <w:sz w:val="26"/>
          <w:szCs w:val="26"/>
        </w:rPr>
        <w:t>,</w:t>
      </w:r>
      <w:r>
        <w:rPr>
          <w:sz w:val="26"/>
          <w:szCs w:val="26"/>
        </w:rPr>
        <w:t xml:space="preserve"> for the internationally recognised </w:t>
      </w:r>
      <w:hyperlink r:id="rId10" w:history="1">
        <w:r w:rsidRPr="00A378F8">
          <w:rPr>
            <w:rStyle w:val="Hyperlink"/>
            <w:sz w:val="26"/>
            <w:szCs w:val="26"/>
          </w:rPr>
          <w:t>Purple Day</w:t>
        </w:r>
      </w:hyperlink>
      <w:r>
        <w:rPr>
          <w:sz w:val="26"/>
          <w:szCs w:val="26"/>
        </w:rPr>
        <w:t>.</w:t>
      </w:r>
    </w:p>
    <w:p w:rsidR="00E235AF" w:rsidRDefault="002F17A7" w:rsidP="0098680C">
      <w:pPr>
        <w:rPr>
          <w:sz w:val="26"/>
          <w:szCs w:val="26"/>
        </w:rPr>
      </w:pPr>
      <w:r>
        <w:rPr>
          <w:sz w:val="26"/>
          <w:szCs w:val="26"/>
        </w:rPr>
        <w:t xml:space="preserve">The Museum of Australian Democracy (MoAD) at Old Parliament House is just one of the </w:t>
      </w:r>
      <w:hyperlink r:id="rId11" w:history="1">
        <w:r w:rsidR="00E235AF" w:rsidRPr="00E235AF">
          <w:rPr>
            <w:rStyle w:val="Hyperlink"/>
            <w:sz w:val="26"/>
            <w:szCs w:val="26"/>
          </w:rPr>
          <w:t>Canberra’s iconic buildings</w:t>
        </w:r>
      </w:hyperlink>
      <w:r w:rsidR="00E235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 be </w:t>
      </w:r>
      <w:r w:rsidR="00E235AF">
        <w:rPr>
          <w:sz w:val="26"/>
          <w:szCs w:val="26"/>
        </w:rPr>
        <w:t xml:space="preserve">lit up as part of </w:t>
      </w:r>
      <w:r w:rsidR="00F13E5C">
        <w:rPr>
          <w:sz w:val="26"/>
          <w:szCs w:val="26"/>
        </w:rPr>
        <w:t xml:space="preserve">the </w:t>
      </w:r>
      <w:r w:rsidR="00E235AF">
        <w:rPr>
          <w:sz w:val="26"/>
          <w:szCs w:val="26"/>
        </w:rPr>
        <w:t>campaign.</w:t>
      </w:r>
    </w:p>
    <w:p w:rsidR="00F77F87" w:rsidRDefault="00A51814" w:rsidP="00F13E5C">
      <w:pPr>
        <w:rPr>
          <w:sz w:val="26"/>
          <w:szCs w:val="26"/>
        </w:rPr>
      </w:pPr>
      <w:r>
        <w:rPr>
          <w:sz w:val="26"/>
          <w:szCs w:val="26"/>
        </w:rPr>
        <w:t xml:space="preserve">Take advantage of the last </w:t>
      </w:r>
      <w:r w:rsidR="00F77F87">
        <w:rPr>
          <w:sz w:val="26"/>
          <w:szCs w:val="26"/>
        </w:rPr>
        <w:t xml:space="preserve">of the warm Canberra days by </w:t>
      </w:r>
      <w:r>
        <w:rPr>
          <w:sz w:val="26"/>
          <w:szCs w:val="26"/>
        </w:rPr>
        <w:t>plan</w:t>
      </w:r>
      <w:r w:rsidR="00F77F87">
        <w:rPr>
          <w:sz w:val="26"/>
          <w:szCs w:val="26"/>
        </w:rPr>
        <w:t>ning</w:t>
      </w:r>
      <w:r>
        <w:rPr>
          <w:sz w:val="26"/>
          <w:szCs w:val="26"/>
        </w:rPr>
        <w:t xml:space="preserve"> an afternoon trip to MoAD</w:t>
      </w:r>
      <w:r w:rsidR="00F77F87">
        <w:rPr>
          <w:sz w:val="26"/>
          <w:szCs w:val="26"/>
        </w:rPr>
        <w:t xml:space="preserve">. Follow your visit with an evening walk or ride around the lake to take in the purple scenery and show your support for this fabulous cause. </w:t>
      </w:r>
    </w:p>
    <w:p w:rsidR="00B720A4" w:rsidRPr="00C219D2" w:rsidRDefault="00B720A4" w:rsidP="00F13E5C">
      <w:pPr>
        <w:rPr>
          <w:rFonts w:cstheme="minorHAnsi"/>
          <w:lang w:eastAsia="en-AU"/>
        </w:rPr>
      </w:pPr>
      <w:r w:rsidRPr="00C219D2">
        <w:rPr>
          <w:rFonts w:cstheme="minorHAnsi"/>
          <w:b/>
          <w:bCs/>
          <w:lang w:eastAsia="en-AU"/>
        </w:rPr>
        <w:t xml:space="preserve">Ends </w:t>
      </w:r>
    </w:p>
    <w:p w:rsidR="00B720A4" w:rsidRDefault="00B720A4" w:rsidP="00B720A4">
      <w:pPr>
        <w:autoSpaceDE w:val="0"/>
        <w:autoSpaceDN w:val="0"/>
        <w:adjustRightInd w:val="0"/>
        <w:rPr>
          <w:rFonts w:cstheme="minorHAnsi"/>
          <w:lang w:eastAsia="en-AU"/>
        </w:rPr>
      </w:pPr>
      <w:r>
        <w:rPr>
          <w:rFonts w:cstheme="minorHAnsi"/>
          <w:lang w:eastAsia="en-AU"/>
        </w:rPr>
        <w:t xml:space="preserve">For further information, </w:t>
      </w:r>
      <w:r w:rsidRPr="00C219D2">
        <w:rPr>
          <w:rFonts w:cstheme="minorHAnsi"/>
          <w:lang w:eastAsia="en-AU"/>
        </w:rPr>
        <w:t xml:space="preserve">please contact: </w:t>
      </w:r>
      <w:r>
        <w:rPr>
          <w:rFonts w:cstheme="minorHAnsi"/>
          <w:lang w:eastAsia="en-AU"/>
        </w:rPr>
        <w:br/>
      </w:r>
      <w:r w:rsidR="00461847">
        <w:rPr>
          <w:rFonts w:cstheme="minorHAnsi"/>
          <w:lang w:eastAsia="en-AU"/>
        </w:rPr>
        <w:t>Monica Glasgow</w:t>
      </w:r>
      <w:r w:rsidRPr="00C219D2">
        <w:rPr>
          <w:rFonts w:cstheme="minorHAnsi"/>
          <w:lang w:eastAsia="en-AU"/>
        </w:rPr>
        <w:t xml:space="preserve">, </w:t>
      </w:r>
      <w:hyperlink r:id="rId12" w:history="1">
        <w:r w:rsidR="00461847" w:rsidRPr="00617547">
          <w:rPr>
            <w:rStyle w:val="Hyperlink"/>
            <w:rFonts w:cstheme="minorHAnsi"/>
            <w:lang w:eastAsia="en-AU"/>
          </w:rPr>
          <w:t>monica.glasgow@moadoph.gov.au</w:t>
        </w:r>
      </w:hyperlink>
      <w:r w:rsidRPr="00C219D2">
        <w:rPr>
          <w:rFonts w:cstheme="minorHAnsi"/>
          <w:lang w:eastAsia="en-AU"/>
        </w:rPr>
        <w:t>,</w:t>
      </w:r>
      <w:r w:rsidRPr="00C219D2">
        <w:rPr>
          <w:rFonts w:cstheme="minorHAnsi"/>
        </w:rPr>
        <w:t xml:space="preserve"> </w:t>
      </w:r>
      <w:r w:rsidRPr="00C219D2">
        <w:rPr>
          <w:rFonts w:cstheme="minorHAnsi"/>
          <w:lang w:eastAsia="en-AU"/>
        </w:rPr>
        <w:t>02 6270 81</w:t>
      </w:r>
      <w:r>
        <w:rPr>
          <w:rFonts w:cstheme="minorHAnsi"/>
          <w:lang w:eastAsia="en-AU"/>
        </w:rPr>
        <w:t xml:space="preserve">20 </w:t>
      </w:r>
    </w:p>
    <w:p w:rsidR="00861BA2" w:rsidRPr="00861BA2" w:rsidRDefault="00861BA2" w:rsidP="00861BA2">
      <w:pPr>
        <w:rPr>
          <w:b/>
          <w:sz w:val="26"/>
          <w:szCs w:val="26"/>
        </w:rPr>
      </w:pPr>
    </w:p>
    <w:p w:rsidR="0044430F" w:rsidRPr="003909D4" w:rsidRDefault="0044430F" w:rsidP="003909D4">
      <w:r>
        <w:t xml:space="preserve"> </w:t>
      </w:r>
    </w:p>
    <w:sectPr w:rsidR="0044430F" w:rsidRPr="003909D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F9" w:rsidRDefault="00AE22F9" w:rsidP="003909D4">
      <w:pPr>
        <w:spacing w:after="0" w:line="240" w:lineRule="auto"/>
      </w:pPr>
      <w:r>
        <w:separator/>
      </w:r>
    </w:p>
  </w:endnote>
  <w:endnote w:type="continuationSeparator" w:id="0">
    <w:p w:rsidR="00AE22F9" w:rsidRDefault="00AE22F9" w:rsidP="0039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F9" w:rsidRDefault="00AE22F9" w:rsidP="003909D4">
      <w:pPr>
        <w:spacing w:after="0" w:line="240" w:lineRule="auto"/>
      </w:pPr>
      <w:r>
        <w:separator/>
      </w:r>
    </w:p>
  </w:footnote>
  <w:footnote w:type="continuationSeparator" w:id="0">
    <w:p w:rsidR="00AE22F9" w:rsidRDefault="00AE22F9" w:rsidP="0039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5C" w:rsidRDefault="00F13E5C" w:rsidP="003909D4">
    <w:pPr>
      <w:pStyle w:val="Header"/>
      <w:tabs>
        <w:tab w:val="clear" w:pos="4513"/>
      </w:tabs>
      <w:rPr>
        <w:rFonts w:cs="Calibri"/>
        <w:b/>
        <w:sz w:val="40"/>
        <w:szCs w:val="40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14C166" wp14:editId="184C4584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1080135" cy="9404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41B">
      <w:rPr>
        <w:rFonts w:cs="Calibri"/>
        <w:b/>
        <w:sz w:val="40"/>
        <w:szCs w:val="40"/>
      </w:rPr>
      <w:t>MEDIA</w:t>
    </w:r>
    <w:r>
      <w:rPr>
        <w:rFonts w:cs="Calibri"/>
        <w:b/>
        <w:sz w:val="40"/>
        <w:szCs w:val="40"/>
      </w:rPr>
      <w:t xml:space="preserve"> ALERT</w:t>
    </w:r>
  </w:p>
  <w:p w:rsidR="00F13E5C" w:rsidRPr="003909D4" w:rsidRDefault="00F13E5C" w:rsidP="003909D4">
    <w:pPr>
      <w:pStyle w:val="Header"/>
      <w:tabs>
        <w:tab w:val="clear" w:pos="4513"/>
      </w:tabs>
      <w:rPr>
        <w:rFonts w:cs="Calibri"/>
        <w:sz w:val="24"/>
        <w:szCs w:val="28"/>
      </w:rPr>
    </w:pPr>
    <w:r>
      <w:rPr>
        <w:rFonts w:cs="Calibri"/>
        <w:sz w:val="24"/>
        <w:szCs w:val="28"/>
      </w:rPr>
      <w:t>Wednesday 21 March 2018</w:t>
    </w:r>
  </w:p>
  <w:p w:rsidR="00F13E5C" w:rsidRDefault="00F13E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E3C08"/>
    <w:multiLevelType w:val="hybridMultilevel"/>
    <w:tmpl w:val="90F23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D4"/>
    <w:rsid w:val="001704B4"/>
    <w:rsid w:val="00281356"/>
    <w:rsid w:val="002A2F9C"/>
    <w:rsid w:val="002C299E"/>
    <w:rsid w:val="002F17A7"/>
    <w:rsid w:val="00301F66"/>
    <w:rsid w:val="00371E4D"/>
    <w:rsid w:val="003909D4"/>
    <w:rsid w:val="00391B12"/>
    <w:rsid w:val="0044430F"/>
    <w:rsid w:val="00461847"/>
    <w:rsid w:val="005805CA"/>
    <w:rsid w:val="005C3A2C"/>
    <w:rsid w:val="00636DAA"/>
    <w:rsid w:val="006938D9"/>
    <w:rsid w:val="006C2DEF"/>
    <w:rsid w:val="00784553"/>
    <w:rsid w:val="007B473A"/>
    <w:rsid w:val="00822BAC"/>
    <w:rsid w:val="00861BA2"/>
    <w:rsid w:val="00931CA4"/>
    <w:rsid w:val="00932291"/>
    <w:rsid w:val="00955FD8"/>
    <w:rsid w:val="00980F37"/>
    <w:rsid w:val="0098680C"/>
    <w:rsid w:val="00A378F8"/>
    <w:rsid w:val="00A51814"/>
    <w:rsid w:val="00A856BB"/>
    <w:rsid w:val="00AE22F9"/>
    <w:rsid w:val="00B720A4"/>
    <w:rsid w:val="00BF77B7"/>
    <w:rsid w:val="00CF157B"/>
    <w:rsid w:val="00D347D5"/>
    <w:rsid w:val="00E235AF"/>
    <w:rsid w:val="00EB764C"/>
    <w:rsid w:val="00F13E5C"/>
    <w:rsid w:val="00F77F87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EE22A-19E6-4D48-B927-34EFE00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D4"/>
  </w:style>
  <w:style w:type="paragraph" w:styleId="Footer">
    <w:name w:val="footer"/>
    <w:basedOn w:val="Normal"/>
    <w:link w:val="FooterChar"/>
    <w:uiPriority w:val="99"/>
    <w:unhideWhenUsed/>
    <w:rsid w:val="0039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9D4"/>
  </w:style>
  <w:style w:type="paragraph" w:styleId="ListParagraph">
    <w:name w:val="List Paragraph"/>
    <w:basedOn w:val="Normal"/>
    <w:uiPriority w:val="34"/>
    <w:qFormat/>
    <w:rsid w:val="00B720A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B720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01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lightencanberra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ca.glasgow@moadoph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utincanberra.com.au/canberra-landmarks-purple-day-epilepsy-awarene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rpleday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ilepsyact.org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8EDD-C2D2-46A1-890D-7A2AA8B4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6DF74820.dotm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 of Australia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Brown</dc:creator>
  <cp:keywords/>
  <dc:description/>
  <cp:lastModifiedBy>Monica Glasgow</cp:lastModifiedBy>
  <cp:revision>4</cp:revision>
  <cp:lastPrinted>2017-02-10T03:06:00Z</cp:lastPrinted>
  <dcterms:created xsi:type="dcterms:W3CDTF">2018-03-21T00:45:00Z</dcterms:created>
  <dcterms:modified xsi:type="dcterms:W3CDTF">2018-03-21T00:54:00Z</dcterms:modified>
</cp:coreProperties>
</file>